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14A2F" w14:textId="77777777" w:rsidR="00343B34" w:rsidRPr="00343B34" w:rsidRDefault="00343B34" w:rsidP="00343B34">
      <w:pPr>
        <w:autoSpaceDE w:val="0"/>
        <w:autoSpaceDN w:val="0"/>
        <w:adjustRightInd w:val="0"/>
        <w:rPr>
          <w:rFonts w:cs="Arial"/>
          <w:b/>
          <w:bCs/>
          <w:lang w:eastAsia="de-CH"/>
        </w:rPr>
      </w:pPr>
      <w:bookmarkStart w:id="0" w:name="_GoBack"/>
      <w:bookmarkEnd w:id="0"/>
      <w:r w:rsidRPr="00343B34">
        <w:rPr>
          <w:rFonts w:cs="Arial"/>
          <w:b/>
          <w:bCs/>
          <w:lang w:eastAsia="de-CH"/>
        </w:rPr>
        <w:t>Zusammenfassung</w:t>
      </w:r>
    </w:p>
    <w:p w14:paraId="5757EF13" w14:textId="18BF2629" w:rsidR="003C2F64" w:rsidRDefault="00343B34" w:rsidP="00343B34">
      <w:pPr>
        <w:autoSpaceDE w:val="0"/>
        <w:autoSpaceDN w:val="0"/>
        <w:adjustRightInd w:val="0"/>
        <w:rPr>
          <w:rFonts w:cs="Arial"/>
          <w:lang w:eastAsia="de-CH"/>
        </w:rPr>
      </w:pPr>
      <w:r w:rsidRPr="00343B34">
        <w:rPr>
          <w:rFonts w:cs="Arial"/>
          <w:lang w:eastAsia="de-CH"/>
        </w:rPr>
        <w:t>Dieses Dokument beschreibt den Einsatzbereich von Solrif</w:t>
      </w:r>
      <w:r>
        <w:rPr>
          <w:rFonts w:cs="Arial"/>
          <w:sz w:val="10"/>
          <w:szCs w:val="10"/>
          <w:lang w:eastAsia="de-CH"/>
        </w:rPr>
        <w:t xml:space="preserve"> </w:t>
      </w:r>
      <w:r w:rsidRPr="00343B34">
        <w:rPr>
          <w:rFonts w:cs="Arial"/>
          <w:vertAlign w:val="superscript"/>
          <w:lang w:eastAsia="de-CH"/>
        </w:rPr>
        <w:t>®</w:t>
      </w:r>
      <w:r w:rsidRPr="00343B34">
        <w:rPr>
          <w:rFonts w:cs="Arial"/>
          <w:lang w:eastAsia="de-CH"/>
        </w:rPr>
        <w:t xml:space="preserve"> bezüglich unterschiedlicher Dachneigungen und</w:t>
      </w:r>
      <w:r>
        <w:rPr>
          <w:rFonts w:cs="Arial"/>
          <w:lang w:eastAsia="de-CH"/>
        </w:rPr>
        <w:t xml:space="preserve"> </w:t>
      </w:r>
      <w:r w:rsidRPr="00343B34">
        <w:rPr>
          <w:rFonts w:cs="Arial"/>
          <w:lang w:eastAsia="de-CH"/>
        </w:rPr>
        <w:t>den Mindestanforderungen für das Unterdach. Das Unterdach hat die Aufgabe auftretendes Kondensat</w:t>
      </w:r>
      <w:r w:rsidR="000C13C5">
        <w:rPr>
          <w:rFonts w:cs="Arial"/>
          <w:lang w:eastAsia="de-CH"/>
        </w:rPr>
        <w:t>,</w:t>
      </w:r>
      <w:r w:rsidRPr="00343B34">
        <w:rPr>
          <w:rFonts w:cs="Arial"/>
          <w:lang w:eastAsia="de-CH"/>
        </w:rPr>
        <w:t xml:space="preserve"> oder</w:t>
      </w:r>
      <w:r>
        <w:rPr>
          <w:rFonts w:cs="Arial"/>
          <w:lang w:eastAsia="de-CH"/>
        </w:rPr>
        <w:t xml:space="preserve"> </w:t>
      </w:r>
      <w:r w:rsidRPr="00343B34">
        <w:rPr>
          <w:rFonts w:cs="Arial"/>
          <w:lang w:eastAsia="de-CH"/>
        </w:rPr>
        <w:t>bei widrigen</w:t>
      </w:r>
      <w:r>
        <w:rPr>
          <w:rFonts w:cs="Arial"/>
          <w:lang w:eastAsia="de-CH"/>
        </w:rPr>
        <w:t xml:space="preserve"> </w:t>
      </w:r>
      <w:r w:rsidRPr="00343B34">
        <w:rPr>
          <w:rFonts w:cs="Arial"/>
          <w:lang w:eastAsia="de-CH"/>
        </w:rPr>
        <w:t xml:space="preserve">Witterungsbedingungen durch die ziegelähnliche Anordnung </w:t>
      </w:r>
      <w:r w:rsidR="000C13C5">
        <w:rPr>
          <w:rFonts w:cs="Arial"/>
          <w:lang w:eastAsia="de-CH"/>
        </w:rPr>
        <w:t>ein</w:t>
      </w:r>
      <w:r w:rsidRPr="00343B34">
        <w:rPr>
          <w:rFonts w:cs="Arial"/>
          <w:lang w:eastAsia="de-CH"/>
        </w:rPr>
        <w:t>tretendes Wasser sicher abzuleiten</w:t>
      </w:r>
      <w:r>
        <w:rPr>
          <w:rFonts w:cs="Arial"/>
          <w:lang w:eastAsia="de-CH"/>
        </w:rPr>
        <w:t xml:space="preserve"> </w:t>
      </w:r>
      <w:r w:rsidRPr="00343B34">
        <w:rPr>
          <w:rFonts w:cs="Arial"/>
          <w:lang w:eastAsia="de-CH"/>
        </w:rPr>
        <w:t xml:space="preserve">und </w:t>
      </w:r>
      <w:r w:rsidR="003C2F64">
        <w:rPr>
          <w:rFonts w:cs="Arial"/>
          <w:lang w:eastAsia="de-CH"/>
        </w:rPr>
        <w:t>damit Bauschäden zu verhindern.</w:t>
      </w:r>
    </w:p>
    <w:p w14:paraId="637B8B5C" w14:textId="77777777" w:rsidR="00343B34" w:rsidRPr="00343B34" w:rsidRDefault="00343B34" w:rsidP="00343B34">
      <w:pPr>
        <w:autoSpaceDE w:val="0"/>
        <w:autoSpaceDN w:val="0"/>
        <w:adjustRightInd w:val="0"/>
        <w:rPr>
          <w:rFonts w:cs="Arial"/>
          <w:lang w:eastAsia="de-CH"/>
        </w:rPr>
      </w:pPr>
      <w:r w:rsidRPr="00343B34">
        <w:rPr>
          <w:rFonts w:cs="Arial"/>
          <w:lang w:eastAsia="de-CH"/>
        </w:rPr>
        <w:t>Die Festlegung der Parameter erfolgt auf Basis von:</w:t>
      </w:r>
    </w:p>
    <w:p w14:paraId="70F0DADA" w14:textId="0815058C" w:rsidR="00343B34" w:rsidRDefault="00343B34" w:rsidP="00343B34">
      <w:pPr>
        <w:pStyle w:val="Listenabsatz"/>
        <w:numPr>
          <w:ilvl w:val="0"/>
          <w:numId w:val="27"/>
        </w:numPr>
        <w:autoSpaceDE w:val="0"/>
        <w:autoSpaceDN w:val="0"/>
        <w:adjustRightInd w:val="0"/>
        <w:rPr>
          <w:rFonts w:cs="Arial"/>
          <w:lang w:eastAsia="de-CH"/>
        </w:rPr>
      </w:pPr>
      <w:r w:rsidRPr="00343B34">
        <w:rPr>
          <w:rFonts w:cs="Arial"/>
          <w:lang w:eastAsia="de-CH"/>
        </w:rPr>
        <w:t>V</w:t>
      </w:r>
      <w:r w:rsidR="000C13C5">
        <w:rPr>
          <w:rFonts w:cs="Arial"/>
          <w:lang w:eastAsia="de-CH"/>
        </w:rPr>
        <w:t>orgaben des</w:t>
      </w:r>
      <w:r w:rsidRPr="00343B34">
        <w:rPr>
          <w:rFonts w:cs="Arial"/>
          <w:lang w:eastAsia="de-CH"/>
        </w:rPr>
        <w:t xml:space="preserve"> SIA </w:t>
      </w:r>
      <w:r>
        <w:rPr>
          <w:rFonts w:cs="Arial"/>
          <w:lang w:eastAsia="de-CH"/>
        </w:rPr>
        <w:t xml:space="preserve">232/1 </w:t>
      </w:r>
      <w:r w:rsidR="007B4B06">
        <w:rPr>
          <w:rFonts w:cs="Arial"/>
          <w:lang w:eastAsia="de-CH"/>
        </w:rPr>
        <w:t>"Ge</w:t>
      </w:r>
      <w:r w:rsidR="007B4B06">
        <w:rPr>
          <w:rFonts w:cs="Arial"/>
        </w:rPr>
        <w:t>neigte Dächer"</w:t>
      </w:r>
      <w:r w:rsidR="007B4B06" w:rsidRPr="00343B34">
        <w:rPr>
          <w:rFonts w:cs="Arial"/>
          <w:lang w:eastAsia="de-CH"/>
        </w:rPr>
        <w:t xml:space="preserve"> </w:t>
      </w:r>
      <w:r w:rsidRPr="00343B34">
        <w:rPr>
          <w:rFonts w:cs="Arial"/>
          <w:lang w:eastAsia="de-CH"/>
        </w:rPr>
        <w:t>(Schweizerischer Ingenieur- und Architektenverein)</w:t>
      </w:r>
    </w:p>
    <w:p w14:paraId="4191C91A" w14:textId="0C8CC459" w:rsidR="002050D4" w:rsidRPr="000C13C5" w:rsidRDefault="00C92E12" w:rsidP="002050D4">
      <w:pPr>
        <w:pStyle w:val="Listenabsatz"/>
        <w:numPr>
          <w:ilvl w:val="0"/>
          <w:numId w:val="27"/>
        </w:numPr>
        <w:autoSpaceDE w:val="0"/>
        <w:autoSpaceDN w:val="0"/>
        <w:adjustRightInd w:val="0"/>
        <w:rPr>
          <w:rFonts w:cs="Arial"/>
          <w:lang w:val="fr-FR" w:eastAsia="de-CH"/>
        </w:rPr>
      </w:pPr>
      <w:proofErr w:type="spellStart"/>
      <w:r w:rsidRPr="000C13C5">
        <w:rPr>
          <w:rFonts w:cs="Arial"/>
          <w:lang w:val="fr-FR" w:eastAsia="de-CH"/>
        </w:rPr>
        <w:t>Re</w:t>
      </w:r>
      <w:r w:rsidR="002050D4" w:rsidRPr="000C13C5">
        <w:rPr>
          <w:rFonts w:cs="Arial"/>
          <w:lang w:val="fr-FR" w:eastAsia="de-CH"/>
        </w:rPr>
        <w:t>genversuche</w:t>
      </w:r>
      <w:r w:rsidR="000C13C5" w:rsidRPr="000C13C5">
        <w:rPr>
          <w:rFonts w:cs="Arial"/>
          <w:lang w:val="fr-FR" w:eastAsia="de-CH"/>
        </w:rPr>
        <w:t>n</w:t>
      </w:r>
      <w:proofErr w:type="spellEnd"/>
      <w:r w:rsidR="000C13C5" w:rsidRPr="000C13C5">
        <w:rPr>
          <w:rFonts w:cs="Arial"/>
          <w:lang w:val="fr-FR" w:eastAsia="de-CH"/>
        </w:rPr>
        <w:t xml:space="preserve"> </w:t>
      </w:r>
      <w:proofErr w:type="spellStart"/>
      <w:r w:rsidR="000C13C5" w:rsidRPr="000C13C5">
        <w:rPr>
          <w:rFonts w:cs="Arial"/>
          <w:lang w:val="fr-FR" w:eastAsia="de-CH"/>
        </w:rPr>
        <w:t>bei</w:t>
      </w:r>
      <w:r w:rsidR="000C13C5">
        <w:rPr>
          <w:rFonts w:cs="Arial"/>
          <w:lang w:val="fr-FR" w:eastAsia="de-CH"/>
        </w:rPr>
        <w:t>m</w:t>
      </w:r>
      <w:proofErr w:type="spellEnd"/>
      <w:r w:rsidR="002050D4" w:rsidRPr="000C13C5">
        <w:rPr>
          <w:rFonts w:cs="Arial"/>
          <w:lang w:val="fr-FR" w:eastAsia="de-CH"/>
        </w:rPr>
        <w:t xml:space="preserve"> CSTB (Centre Scientifique et Technique et du Bâtiment, </w:t>
      </w:r>
      <w:proofErr w:type="spellStart"/>
      <w:r w:rsidR="002050D4" w:rsidRPr="000C13C5">
        <w:rPr>
          <w:rFonts w:cs="Arial"/>
          <w:lang w:val="fr-FR" w:eastAsia="de-CH"/>
        </w:rPr>
        <w:t>Frankreich</w:t>
      </w:r>
      <w:proofErr w:type="spellEnd"/>
      <w:r w:rsidR="002050D4" w:rsidRPr="000C13C5">
        <w:rPr>
          <w:rFonts w:cs="Arial"/>
          <w:lang w:val="fr-FR" w:eastAsia="de-CH"/>
        </w:rPr>
        <w:t>)</w:t>
      </w:r>
    </w:p>
    <w:p w14:paraId="6308C784" w14:textId="07A64668" w:rsidR="009A5AE9" w:rsidRPr="000C13C5" w:rsidRDefault="000C13C5" w:rsidP="00343B34">
      <w:pPr>
        <w:pStyle w:val="Listenabsatz"/>
        <w:numPr>
          <w:ilvl w:val="0"/>
          <w:numId w:val="27"/>
        </w:numPr>
        <w:autoSpaceDE w:val="0"/>
        <w:autoSpaceDN w:val="0"/>
        <w:adjustRightInd w:val="0"/>
        <w:rPr>
          <w:rFonts w:cs="Arial"/>
          <w:lang w:eastAsia="de-CH"/>
        </w:rPr>
      </w:pPr>
      <w:r w:rsidRPr="000C13C5">
        <w:rPr>
          <w:rFonts w:cs="Arial"/>
          <w:lang w:eastAsia="de-CH"/>
        </w:rPr>
        <w:t>Regenversuche</w:t>
      </w:r>
      <w:r>
        <w:rPr>
          <w:rFonts w:cs="Arial"/>
          <w:lang w:eastAsia="de-CH"/>
        </w:rPr>
        <w:t>n gemäss</w:t>
      </w:r>
      <w:r w:rsidR="009A5AE9" w:rsidRPr="000C13C5">
        <w:rPr>
          <w:rFonts w:cs="Arial"/>
          <w:lang w:eastAsia="de-CH"/>
        </w:rPr>
        <w:t xml:space="preserve"> CN/TR 15601</w:t>
      </w:r>
    </w:p>
    <w:p w14:paraId="62DB0990" w14:textId="77777777" w:rsidR="007B4B06" w:rsidRPr="007B4B06" w:rsidRDefault="007B4B06" w:rsidP="007B4B06">
      <w:pPr>
        <w:autoSpaceDE w:val="0"/>
        <w:autoSpaceDN w:val="0"/>
        <w:adjustRightInd w:val="0"/>
        <w:rPr>
          <w:rFonts w:cs="Arial"/>
          <w:lang w:eastAsia="de-CH"/>
        </w:rPr>
      </w:pPr>
    </w:p>
    <w:p w14:paraId="080AC7C3" w14:textId="64FBE431" w:rsidR="00343B34" w:rsidRPr="00343B34" w:rsidRDefault="00343B34" w:rsidP="00343B34">
      <w:pPr>
        <w:autoSpaceDE w:val="0"/>
        <w:autoSpaceDN w:val="0"/>
        <w:adjustRightInd w:val="0"/>
        <w:rPr>
          <w:rFonts w:cs="Arial"/>
          <w:b/>
          <w:bCs/>
          <w:lang w:eastAsia="de-CH"/>
        </w:rPr>
      </w:pPr>
      <w:r w:rsidRPr="00343B34">
        <w:rPr>
          <w:rFonts w:cs="Arial"/>
          <w:b/>
          <w:bCs/>
          <w:lang w:eastAsia="de-CH"/>
        </w:rPr>
        <w:t xml:space="preserve">Anforderungen </w:t>
      </w:r>
      <w:r w:rsidR="000C13C5">
        <w:rPr>
          <w:rFonts w:cs="Arial"/>
          <w:b/>
          <w:bCs/>
          <w:lang w:eastAsia="de-CH"/>
        </w:rPr>
        <w:t xml:space="preserve">an das Unterdach </w:t>
      </w:r>
      <w:r w:rsidRPr="00343B34">
        <w:rPr>
          <w:rFonts w:cs="Arial"/>
          <w:b/>
          <w:bCs/>
          <w:lang w:eastAsia="de-CH"/>
        </w:rPr>
        <w:t xml:space="preserve">bei unterschiedlichen </w:t>
      </w:r>
      <w:r w:rsidR="000C13C5">
        <w:rPr>
          <w:rFonts w:cs="Arial"/>
          <w:b/>
          <w:bCs/>
          <w:lang w:eastAsia="de-CH"/>
        </w:rPr>
        <w:t>Dachneigungen</w:t>
      </w:r>
    </w:p>
    <w:p w14:paraId="209E2D47" w14:textId="4E2B7A9B" w:rsidR="00027631" w:rsidRDefault="00343B34" w:rsidP="007B4B06">
      <w:pPr>
        <w:rPr>
          <w:rFonts w:cs="Arial"/>
          <w:lang w:eastAsia="de-CH"/>
        </w:rPr>
      </w:pPr>
      <w:r w:rsidRPr="00343B34">
        <w:rPr>
          <w:rFonts w:cs="Arial"/>
          <w:lang w:eastAsia="de-CH"/>
        </w:rPr>
        <w:t>Für Solrif</w:t>
      </w:r>
      <w:r w:rsidR="007B4B06" w:rsidRPr="007B4B06">
        <w:rPr>
          <w:rFonts w:cs="Arial"/>
          <w:sz w:val="10"/>
          <w:szCs w:val="10"/>
          <w:lang w:eastAsia="de-CH"/>
        </w:rPr>
        <w:t xml:space="preserve"> </w:t>
      </w:r>
      <w:r w:rsidRPr="0023359D">
        <w:rPr>
          <w:rFonts w:cs="Arial"/>
          <w:vertAlign w:val="superscript"/>
          <w:lang w:eastAsia="de-CH"/>
        </w:rPr>
        <w:t>®</w:t>
      </w:r>
      <w:r w:rsidRPr="00343B34">
        <w:rPr>
          <w:rFonts w:cs="Arial"/>
          <w:lang w:eastAsia="de-CH"/>
        </w:rPr>
        <w:t xml:space="preserve"> wurde der folgende Einsatzbereich in</w:t>
      </w:r>
      <w:r w:rsidR="0023359D">
        <w:rPr>
          <w:rFonts w:cs="Arial"/>
          <w:lang w:eastAsia="de-CH"/>
        </w:rPr>
        <w:t xml:space="preserve"> Bezug auf die Regendichtigkeit festgelegt</w:t>
      </w:r>
      <w:r w:rsidR="000C13C5">
        <w:rPr>
          <w:rFonts w:cs="Arial"/>
          <w:lang w:eastAsia="de-CH"/>
        </w:rPr>
        <w:t xml:space="preserve"> </w:t>
      </w:r>
      <w:r w:rsidR="00B71625">
        <w:rPr>
          <w:rFonts w:cs="Arial"/>
          <w:lang w:eastAsia="de-CH"/>
        </w:rPr>
        <w:t>*</w:t>
      </w:r>
      <w:r w:rsidR="00CE53A1">
        <w:rPr>
          <w:rFonts w:cs="Arial"/>
          <w:lang w:eastAsia="de-CH"/>
        </w:rPr>
        <w:t>)</w:t>
      </w:r>
      <w:r w:rsidR="0023359D">
        <w:rPr>
          <w:rFonts w:cs="Arial"/>
          <w:lang w:eastAsia="de-CH"/>
        </w:rPr>
        <w:t>:</w:t>
      </w:r>
    </w:p>
    <w:p w14:paraId="6F3BC16D" w14:textId="77777777" w:rsidR="0023359D" w:rsidRPr="00F36772" w:rsidRDefault="0023359D" w:rsidP="007B4B06">
      <w:pPr>
        <w:rPr>
          <w:rFonts w:eastAsia="Arial" w:cs="Arial"/>
          <w:position w:val="-1"/>
        </w:rPr>
      </w:pPr>
    </w:p>
    <w:tbl>
      <w:tblPr>
        <w:tblStyle w:val="Tabellenraster"/>
        <w:tblW w:w="0" w:type="auto"/>
        <w:tblLook w:val="04A0" w:firstRow="1" w:lastRow="0" w:firstColumn="1" w:lastColumn="0" w:noHBand="0" w:noVBand="1"/>
      </w:tblPr>
      <w:tblGrid>
        <w:gridCol w:w="2547"/>
        <w:gridCol w:w="7082"/>
      </w:tblGrid>
      <w:tr w:rsidR="007B4B06" w14:paraId="1C333341" w14:textId="77777777" w:rsidTr="0023359D">
        <w:tc>
          <w:tcPr>
            <w:tcW w:w="2547" w:type="dxa"/>
          </w:tcPr>
          <w:p w14:paraId="62785B1F" w14:textId="77777777" w:rsidR="007B4B06" w:rsidRPr="003B7B54" w:rsidRDefault="003B7B54" w:rsidP="0023359D">
            <w:pPr>
              <w:autoSpaceDE w:val="0"/>
              <w:autoSpaceDN w:val="0"/>
              <w:adjustRightInd w:val="0"/>
              <w:spacing w:line="240" w:lineRule="auto"/>
              <w:jc w:val="center"/>
              <w:rPr>
                <w:rFonts w:cs="Arial"/>
                <w:bCs/>
              </w:rPr>
            </w:pPr>
            <w:r>
              <w:rPr>
                <w:rFonts w:cs="Arial"/>
                <w:bCs/>
                <w:lang w:eastAsia="de-CH"/>
              </w:rPr>
              <w:t>Dachneigung</w:t>
            </w:r>
          </w:p>
        </w:tc>
        <w:tc>
          <w:tcPr>
            <w:tcW w:w="7082" w:type="dxa"/>
          </w:tcPr>
          <w:p w14:paraId="3E4C9D16" w14:textId="27EB39BC" w:rsidR="007B4B06" w:rsidRPr="003B7B54" w:rsidRDefault="002050D4" w:rsidP="003B7B54">
            <w:pPr>
              <w:jc w:val="center"/>
              <w:rPr>
                <w:rFonts w:eastAsia="Arial" w:cs="Arial"/>
                <w:position w:val="-1"/>
              </w:rPr>
            </w:pPr>
            <w:r>
              <w:rPr>
                <w:rFonts w:cs="Arial"/>
                <w:bCs/>
                <w:lang w:eastAsia="de-CH"/>
              </w:rPr>
              <w:t>Mindestanforderungen</w:t>
            </w:r>
          </w:p>
        </w:tc>
      </w:tr>
      <w:tr w:rsidR="007B4B06" w14:paraId="37E909B9" w14:textId="77777777" w:rsidTr="0023359D">
        <w:tc>
          <w:tcPr>
            <w:tcW w:w="2547" w:type="dxa"/>
          </w:tcPr>
          <w:p w14:paraId="73420B6B" w14:textId="77777777" w:rsidR="007B4B06" w:rsidRPr="003B7B54" w:rsidRDefault="007B4B06" w:rsidP="0023359D">
            <w:pPr>
              <w:autoSpaceDE w:val="0"/>
              <w:autoSpaceDN w:val="0"/>
              <w:adjustRightInd w:val="0"/>
              <w:spacing w:line="240" w:lineRule="auto"/>
              <w:jc w:val="center"/>
              <w:rPr>
                <w:rFonts w:cs="Arial"/>
                <w:sz w:val="13"/>
                <w:szCs w:val="13"/>
              </w:rPr>
            </w:pPr>
            <w:r w:rsidRPr="003B7B54">
              <w:rPr>
                <w:rFonts w:cs="Arial"/>
                <w:lang w:eastAsia="de-CH"/>
              </w:rPr>
              <w:t>10°</w:t>
            </w:r>
          </w:p>
        </w:tc>
        <w:tc>
          <w:tcPr>
            <w:tcW w:w="7082" w:type="dxa"/>
          </w:tcPr>
          <w:p w14:paraId="47BCFAA9" w14:textId="77777777" w:rsidR="007B4B06" w:rsidRPr="003B7B54" w:rsidRDefault="0023359D" w:rsidP="0023359D">
            <w:pPr>
              <w:rPr>
                <w:rFonts w:eastAsia="Arial" w:cs="Arial"/>
                <w:position w:val="-1"/>
              </w:rPr>
            </w:pPr>
            <w:r w:rsidRPr="003B7B54">
              <w:rPr>
                <w:rFonts w:cs="Arial"/>
                <w:lang w:eastAsia="de-CH"/>
              </w:rPr>
              <w:t xml:space="preserve">Generelle </w:t>
            </w:r>
            <w:r w:rsidR="007B4B06" w:rsidRPr="003B7B54">
              <w:rPr>
                <w:rFonts w:cs="Arial"/>
                <w:lang w:eastAsia="de-CH"/>
              </w:rPr>
              <w:t>Untergrenze für den Einsatz von Solrif</w:t>
            </w:r>
            <w:r w:rsidRPr="003B7B54">
              <w:rPr>
                <w:rFonts w:cs="Arial"/>
                <w:sz w:val="10"/>
                <w:szCs w:val="10"/>
                <w:lang w:eastAsia="de-CH"/>
              </w:rPr>
              <w:t xml:space="preserve"> </w:t>
            </w:r>
            <w:r w:rsidRPr="003B7B54">
              <w:rPr>
                <w:rFonts w:cs="Arial"/>
                <w:vertAlign w:val="superscript"/>
                <w:lang w:eastAsia="de-CH"/>
              </w:rPr>
              <w:t>®</w:t>
            </w:r>
            <w:r w:rsidRPr="003B7B54">
              <w:rPr>
                <w:rFonts w:cs="Arial"/>
                <w:lang w:eastAsia="de-CH"/>
              </w:rPr>
              <w:t>.</w:t>
            </w:r>
          </w:p>
        </w:tc>
      </w:tr>
      <w:tr w:rsidR="007B4B06" w14:paraId="7150F429" w14:textId="77777777" w:rsidTr="0023359D">
        <w:tc>
          <w:tcPr>
            <w:tcW w:w="2547" w:type="dxa"/>
          </w:tcPr>
          <w:p w14:paraId="0226E05E" w14:textId="77777777" w:rsidR="007B4B06" w:rsidRPr="003B7B54" w:rsidRDefault="007B4B06" w:rsidP="0023359D">
            <w:pPr>
              <w:autoSpaceDE w:val="0"/>
              <w:autoSpaceDN w:val="0"/>
              <w:adjustRightInd w:val="0"/>
              <w:spacing w:line="240" w:lineRule="auto"/>
              <w:jc w:val="center"/>
              <w:rPr>
                <w:rFonts w:cs="Arial"/>
              </w:rPr>
            </w:pPr>
            <w:r w:rsidRPr="003B7B54">
              <w:rPr>
                <w:rFonts w:cs="Arial"/>
                <w:lang w:eastAsia="de-CH"/>
              </w:rPr>
              <w:t xml:space="preserve">10° - </w:t>
            </w:r>
            <w:r w:rsidR="00DE58E4" w:rsidRPr="003B7B54">
              <w:rPr>
                <w:rFonts w:cs="Arial"/>
                <w:lang w:eastAsia="de-CH"/>
              </w:rPr>
              <w:t xml:space="preserve">&lt; </w:t>
            </w:r>
            <w:r w:rsidRPr="003B7B54">
              <w:rPr>
                <w:rFonts w:cs="Arial"/>
                <w:lang w:eastAsia="de-CH"/>
              </w:rPr>
              <w:t>22°</w:t>
            </w:r>
          </w:p>
        </w:tc>
        <w:tc>
          <w:tcPr>
            <w:tcW w:w="7082" w:type="dxa"/>
          </w:tcPr>
          <w:p w14:paraId="287A27AE" w14:textId="3761E650" w:rsidR="007B4B06" w:rsidRPr="003B7B54" w:rsidRDefault="009779A2" w:rsidP="002050D4">
            <w:pPr>
              <w:rPr>
                <w:rFonts w:eastAsia="Arial" w:cs="Arial"/>
                <w:position w:val="-1"/>
              </w:rPr>
            </w:pPr>
            <w:r w:rsidRPr="003B7B54">
              <w:rPr>
                <w:rFonts w:cs="Arial"/>
                <w:lang w:eastAsia="de-CH"/>
              </w:rPr>
              <w:t>W</w:t>
            </w:r>
            <w:r w:rsidR="007B4B06" w:rsidRPr="003B7B54">
              <w:rPr>
                <w:rFonts w:cs="Arial"/>
                <w:lang w:eastAsia="de-CH"/>
              </w:rPr>
              <w:t xml:space="preserve">asserdichtes Unterdach </w:t>
            </w:r>
            <w:r w:rsidRPr="003B7B54">
              <w:rPr>
                <w:rFonts w:cs="Arial"/>
                <w:lang w:eastAsia="de-CH"/>
              </w:rPr>
              <w:t>für ausserordentliche Anforderungen (Staudruck &gt; 50 mm Stauhöhe)</w:t>
            </w:r>
            <w:r w:rsidR="000C13C5">
              <w:rPr>
                <w:rFonts w:cs="Arial"/>
                <w:lang w:eastAsia="de-CH"/>
              </w:rPr>
              <w:t>; siehe unten</w:t>
            </w:r>
          </w:p>
        </w:tc>
      </w:tr>
      <w:tr w:rsidR="007B4B06" w14:paraId="68F086E7" w14:textId="77777777" w:rsidTr="0023359D">
        <w:tc>
          <w:tcPr>
            <w:tcW w:w="2547" w:type="dxa"/>
          </w:tcPr>
          <w:p w14:paraId="49B3B158" w14:textId="77777777" w:rsidR="007B4B06" w:rsidRPr="003B7B54" w:rsidRDefault="007B4B06" w:rsidP="0023359D">
            <w:pPr>
              <w:autoSpaceDE w:val="0"/>
              <w:autoSpaceDN w:val="0"/>
              <w:adjustRightInd w:val="0"/>
              <w:spacing w:line="240" w:lineRule="auto"/>
              <w:jc w:val="center"/>
              <w:rPr>
                <w:rFonts w:cs="Arial"/>
              </w:rPr>
            </w:pPr>
            <w:r w:rsidRPr="003B7B54">
              <w:rPr>
                <w:rFonts w:cs="Arial"/>
                <w:lang w:eastAsia="de-CH"/>
              </w:rPr>
              <w:t>22°</w:t>
            </w:r>
            <w:r w:rsidR="009779A2" w:rsidRPr="003B7B54">
              <w:rPr>
                <w:rFonts w:cs="Arial"/>
                <w:lang w:eastAsia="de-CH"/>
              </w:rPr>
              <w:t xml:space="preserve"> - 32°</w:t>
            </w:r>
          </w:p>
        </w:tc>
        <w:tc>
          <w:tcPr>
            <w:tcW w:w="7082" w:type="dxa"/>
          </w:tcPr>
          <w:p w14:paraId="0DA75EE7" w14:textId="3C638BB9" w:rsidR="007B4B06" w:rsidRPr="003B7B54" w:rsidRDefault="0023359D" w:rsidP="002050D4">
            <w:pPr>
              <w:rPr>
                <w:rFonts w:eastAsia="Arial" w:cs="Arial"/>
                <w:position w:val="-1"/>
              </w:rPr>
            </w:pPr>
            <w:r w:rsidRPr="003B7B54">
              <w:rPr>
                <w:rFonts w:cs="Arial"/>
                <w:lang w:eastAsia="de-CH"/>
              </w:rPr>
              <w:t xml:space="preserve">Unterdach </w:t>
            </w:r>
            <w:r w:rsidR="009779A2" w:rsidRPr="003B7B54">
              <w:rPr>
                <w:rFonts w:cs="Arial"/>
                <w:lang w:eastAsia="de-CH"/>
              </w:rPr>
              <w:t>für erhöhte Anforderungen (Staudruck bis 50 mm Stauhöhe)</w:t>
            </w:r>
            <w:r w:rsidR="000C13C5">
              <w:rPr>
                <w:rFonts w:cs="Arial"/>
                <w:lang w:eastAsia="de-CH"/>
              </w:rPr>
              <w:t>;</w:t>
            </w:r>
            <w:r w:rsidR="009779A2" w:rsidRPr="003B7B54">
              <w:rPr>
                <w:rFonts w:cs="Arial"/>
                <w:lang w:eastAsia="de-CH"/>
              </w:rPr>
              <w:t xml:space="preserve"> </w:t>
            </w:r>
            <w:r w:rsidR="000C13C5">
              <w:rPr>
                <w:rFonts w:cs="Arial"/>
                <w:lang w:eastAsia="de-CH"/>
              </w:rPr>
              <w:t>siehe unten</w:t>
            </w:r>
          </w:p>
        </w:tc>
      </w:tr>
      <w:tr w:rsidR="007B4B06" w14:paraId="0F1A528C" w14:textId="77777777" w:rsidTr="0023359D">
        <w:tc>
          <w:tcPr>
            <w:tcW w:w="2547" w:type="dxa"/>
          </w:tcPr>
          <w:p w14:paraId="6E743497" w14:textId="77777777" w:rsidR="007B4B06" w:rsidRPr="003B7B54" w:rsidRDefault="009779A2" w:rsidP="0023359D">
            <w:pPr>
              <w:jc w:val="center"/>
            </w:pPr>
            <w:r w:rsidRPr="003B7B54">
              <w:rPr>
                <w:rFonts w:cs="Arial"/>
                <w:lang w:eastAsia="de-CH"/>
              </w:rPr>
              <w:t>&gt;</w:t>
            </w:r>
            <w:r w:rsidR="007B4B06" w:rsidRPr="003B7B54">
              <w:rPr>
                <w:rFonts w:cs="Arial"/>
                <w:lang w:eastAsia="de-CH"/>
              </w:rPr>
              <w:t xml:space="preserve"> 32°</w:t>
            </w:r>
          </w:p>
        </w:tc>
        <w:tc>
          <w:tcPr>
            <w:tcW w:w="7082" w:type="dxa"/>
          </w:tcPr>
          <w:p w14:paraId="7B127B8A" w14:textId="77777777" w:rsidR="007B4B06" w:rsidRPr="003B7B54" w:rsidRDefault="009779A2" w:rsidP="009779A2">
            <w:pPr>
              <w:rPr>
                <w:rFonts w:eastAsia="Arial" w:cs="Arial"/>
                <w:position w:val="-1"/>
              </w:rPr>
            </w:pPr>
            <w:r w:rsidRPr="003B7B54">
              <w:rPr>
                <w:rFonts w:cs="Arial"/>
                <w:lang w:eastAsia="de-CH"/>
              </w:rPr>
              <w:t>Unterdach für normale Anforderungen.</w:t>
            </w:r>
          </w:p>
        </w:tc>
      </w:tr>
      <w:tr w:rsidR="009779A2" w14:paraId="43D78B1F" w14:textId="77777777" w:rsidTr="0023359D">
        <w:tc>
          <w:tcPr>
            <w:tcW w:w="2547" w:type="dxa"/>
          </w:tcPr>
          <w:p w14:paraId="7FDD909C" w14:textId="77777777" w:rsidR="009779A2" w:rsidRPr="003B7B54" w:rsidRDefault="009779A2" w:rsidP="0023359D">
            <w:pPr>
              <w:jc w:val="center"/>
              <w:rPr>
                <w:rFonts w:cs="Arial"/>
                <w:lang w:eastAsia="de-CH"/>
              </w:rPr>
            </w:pPr>
            <w:r w:rsidRPr="003B7B54">
              <w:rPr>
                <w:rFonts w:cs="Arial"/>
                <w:lang w:eastAsia="de-CH"/>
              </w:rPr>
              <w:t>70°</w:t>
            </w:r>
          </w:p>
        </w:tc>
        <w:tc>
          <w:tcPr>
            <w:tcW w:w="7082" w:type="dxa"/>
          </w:tcPr>
          <w:p w14:paraId="7201A302" w14:textId="3B251B3A" w:rsidR="009779A2" w:rsidRPr="003B7B54" w:rsidRDefault="009779A2" w:rsidP="002050D4">
            <w:pPr>
              <w:rPr>
                <w:rFonts w:cs="Arial"/>
                <w:lang w:eastAsia="de-CH"/>
              </w:rPr>
            </w:pPr>
            <w:r w:rsidRPr="003B7B54">
              <w:rPr>
                <w:rFonts w:cs="Arial"/>
                <w:lang w:eastAsia="de-CH"/>
              </w:rPr>
              <w:t>Generelle Obergrenze für den Einsatz von Solrif</w:t>
            </w:r>
            <w:r w:rsidRPr="003B7B54">
              <w:rPr>
                <w:rFonts w:cs="Arial"/>
                <w:sz w:val="10"/>
                <w:szCs w:val="10"/>
                <w:lang w:eastAsia="de-CH"/>
              </w:rPr>
              <w:t xml:space="preserve"> </w:t>
            </w:r>
            <w:r w:rsidRPr="003B7B54">
              <w:rPr>
                <w:rFonts w:cs="Arial"/>
                <w:vertAlign w:val="superscript"/>
                <w:lang w:eastAsia="de-CH"/>
              </w:rPr>
              <w:t>®</w:t>
            </w:r>
          </w:p>
        </w:tc>
      </w:tr>
    </w:tbl>
    <w:p w14:paraId="2C5DC985" w14:textId="7892610D" w:rsidR="002050D4" w:rsidRPr="002050D4" w:rsidRDefault="00B71625" w:rsidP="002050D4">
      <w:pPr>
        <w:autoSpaceDE w:val="0"/>
        <w:autoSpaceDN w:val="0"/>
        <w:adjustRightInd w:val="0"/>
        <w:rPr>
          <w:rFonts w:cs="Arial"/>
          <w:lang w:eastAsia="de-CH"/>
        </w:rPr>
      </w:pPr>
      <w:r>
        <w:rPr>
          <w:rFonts w:cs="Arial"/>
          <w:lang w:eastAsia="de-CH"/>
        </w:rPr>
        <w:t>*</w:t>
      </w:r>
      <w:r w:rsidR="002050D4">
        <w:rPr>
          <w:rFonts w:cs="Arial"/>
          <w:lang w:eastAsia="de-CH"/>
        </w:rPr>
        <w:t xml:space="preserve">) </w:t>
      </w:r>
      <w:r w:rsidR="002050D4" w:rsidRPr="002050D4">
        <w:rPr>
          <w:rFonts w:cs="Arial"/>
          <w:lang w:eastAsia="de-CH"/>
        </w:rPr>
        <w:t xml:space="preserve">Geltungsbereich: Für Deutschland gelten die Regeln des </w:t>
      </w:r>
      <w:r w:rsidR="002050D4">
        <w:rPr>
          <w:rStyle w:val="company"/>
        </w:rPr>
        <w:t>Zentralverbandes des Deutschen Dachdeckerhandwerks e.V. (ZVDH). Dazu ist ein spezielles Merkblatt verfügbar.</w:t>
      </w:r>
    </w:p>
    <w:p w14:paraId="3F0106CB" w14:textId="77777777" w:rsidR="00027631" w:rsidRDefault="00027631" w:rsidP="00F36772">
      <w:pPr>
        <w:rPr>
          <w:rFonts w:eastAsia="Arial" w:cs="Arial"/>
          <w:position w:val="-1"/>
        </w:rPr>
      </w:pPr>
    </w:p>
    <w:p w14:paraId="75E86774" w14:textId="51E87475" w:rsidR="002050D4" w:rsidRPr="000C13C5" w:rsidRDefault="002050D4" w:rsidP="000C13C5">
      <w:pPr>
        <w:keepNext/>
        <w:autoSpaceDE w:val="0"/>
        <w:autoSpaceDN w:val="0"/>
        <w:adjustRightInd w:val="0"/>
        <w:rPr>
          <w:rFonts w:cs="Arial"/>
          <w:lang w:eastAsia="de-CH"/>
        </w:rPr>
      </w:pPr>
      <w:r w:rsidRPr="000C13C5">
        <w:rPr>
          <w:rFonts w:eastAsia="Arial" w:cs="Arial"/>
          <w:b/>
          <w:position w:val="-1"/>
        </w:rPr>
        <w:t xml:space="preserve">Unterdach für </w:t>
      </w:r>
      <w:r w:rsidRPr="000C13C5">
        <w:rPr>
          <w:rFonts w:cs="Arial"/>
          <w:b/>
          <w:lang w:eastAsia="de-CH"/>
        </w:rPr>
        <w:t>ausserordentliche Anforderungen</w:t>
      </w:r>
      <w:r w:rsidRPr="000C13C5">
        <w:rPr>
          <w:rFonts w:cs="Arial"/>
          <w:lang w:eastAsia="de-CH"/>
        </w:rPr>
        <w:br/>
        <w:t xml:space="preserve">Kennzeichnend für ein Unterdach für ausserordentliche Anforderungen ist die wasserdichte Ausführung der Fläche einschliesslich der Naht- und Stossverbindungen. Bei wasserdichten Unterdächern wird die </w:t>
      </w:r>
      <w:proofErr w:type="spellStart"/>
      <w:r w:rsidRPr="000C13C5">
        <w:rPr>
          <w:rFonts w:cs="Arial"/>
          <w:lang w:eastAsia="de-CH"/>
        </w:rPr>
        <w:t>Konterlattung</w:t>
      </w:r>
      <w:proofErr w:type="spellEnd"/>
      <w:r w:rsidRPr="000C13C5">
        <w:rPr>
          <w:rFonts w:cs="Arial"/>
          <w:lang w:eastAsia="de-CH"/>
        </w:rPr>
        <w:t xml:space="preserve"> in die wasserdichte Ausführung eingebunden. Durchdringungen, Einbauteile und Anschlüsse sind wasserdicht auszuführen. Die Befestigung der Bahnen erfolgt im oberen Drittel der Höhenüberdeckung. Die Abdichtung muss über die </w:t>
      </w:r>
      <w:proofErr w:type="spellStart"/>
      <w:r w:rsidRPr="000C13C5">
        <w:rPr>
          <w:rFonts w:cs="Arial"/>
          <w:lang w:eastAsia="de-CH"/>
        </w:rPr>
        <w:t>Konterlattung</w:t>
      </w:r>
      <w:proofErr w:type="spellEnd"/>
      <w:r w:rsidRPr="000C13C5">
        <w:rPr>
          <w:rFonts w:cs="Arial"/>
          <w:lang w:eastAsia="de-CH"/>
        </w:rPr>
        <w:t xml:space="preserve"> geführt werden, damit bei der Befestigung der Traglatten durch die Konterlatte hindurch die Abdichtung nur im Hochpunktbereich durchdrungen wird. Je größer die zu erwartende Belastung des Unterdaches ist, desto höher sollte die Konterlatte gewählt werden. Holz sollte nicht allseitig von diffusionsdichten Bahnen umhüllt werden, da eingedrungene oder eingeschlossene Feuchtigkeit nicht gesichert austrocknen kann. Alternativ können feuchtigkeitsresistente Materialien für die </w:t>
      </w:r>
      <w:proofErr w:type="spellStart"/>
      <w:r w:rsidRPr="000C13C5">
        <w:rPr>
          <w:rFonts w:cs="Arial"/>
          <w:lang w:eastAsia="de-CH"/>
        </w:rPr>
        <w:t>Konterlattung</w:t>
      </w:r>
      <w:proofErr w:type="spellEnd"/>
      <w:r w:rsidRPr="000C13C5">
        <w:rPr>
          <w:rFonts w:cs="Arial"/>
          <w:lang w:eastAsia="de-CH"/>
        </w:rPr>
        <w:t xml:space="preserve"> verwendet werden.</w:t>
      </w:r>
    </w:p>
    <w:p w14:paraId="55F49F35" w14:textId="77777777" w:rsidR="002050D4" w:rsidRPr="00F54EA1" w:rsidRDefault="002050D4" w:rsidP="00F56881">
      <w:pPr>
        <w:rPr>
          <w:rFonts w:eastAsia="Arial" w:cs="Arial"/>
          <w:b/>
          <w:position w:val="-1"/>
        </w:rPr>
      </w:pPr>
    </w:p>
    <w:p w14:paraId="18833C9C" w14:textId="6D0EF33C" w:rsidR="009F270F" w:rsidRPr="002050D4" w:rsidRDefault="00F54EA1" w:rsidP="000C13C5">
      <w:pPr>
        <w:keepNext/>
        <w:autoSpaceDE w:val="0"/>
        <w:autoSpaceDN w:val="0"/>
        <w:adjustRightInd w:val="0"/>
        <w:rPr>
          <w:rFonts w:cs="Arial"/>
          <w:lang w:eastAsia="de-CH"/>
        </w:rPr>
      </w:pPr>
      <w:r w:rsidRPr="000C13C5">
        <w:rPr>
          <w:rFonts w:eastAsia="Arial" w:cs="Arial"/>
          <w:b/>
          <w:position w:val="-1"/>
        </w:rPr>
        <w:t>Unterdach</w:t>
      </w:r>
      <w:r w:rsidR="00F56881" w:rsidRPr="000C13C5">
        <w:rPr>
          <w:rFonts w:eastAsia="Arial" w:cs="Arial"/>
          <w:b/>
          <w:position w:val="-1"/>
        </w:rPr>
        <w:t xml:space="preserve"> für </w:t>
      </w:r>
      <w:r w:rsidR="00F56881" w:rsidRPr="000C13C5">
        <w:rPr>
          <w:rFonts w:cs="Arial"/>
          <w:b/>
          <w:lang w:eastAsia="de-CH"/>
        </w:rPr>
        <w:t>erhöhte Anforderungen</w:t>
      </w:r>
      <w:r w:rsidR="00F56881" w:rsidRPr="002050D4">
        <w:rPr>
          <w:rFonts w:cs="Arial"/>
          <w:lang w:eastAsia="de-CH"/>
        </w:rPr>
        <w:br/>
      </w:r>
      <w:r w:rsidRPr="002050D4">
        <w:rPr>
          <w:rFonts w:cs="Arial"/>
          <w:lang w:eastAsia="de-CH"/>
        </w:rPr>
        <w:t>Kennzeichnend für ein regensicheres Unterdach ist die wasserdichte Ausführung der Fläche einschlie</w:t>
      </w:r>
      <w:r w:rsidR="002050D4">
        <w:rPr>
          <w:rFonts w:cs="Arial"/>
          <w:lang w:eastAsia="de-CH"/>
        </w:rPr>
        <w:t>ss</w:t>
      </w:r>
      <w:r w:rsidRPr="002050D4">
        <w:rPr>
          <w:rFonts w:cs="Arial"/>
          <w:lang w:eastAsia="de-CH"/>
        </w:rPr>
        <w:t>lich der Naht- und Sto</w:t>
      </w:r>
      <w:r w:rsidR="002050D4">
        <w:rPr>
          <w:rFonts w:cs="Arial"/>
          <w:lang w:eastAsia="de-CH"/>
        </w:rPr>
        <w:t>ss</w:t>
      </w:r>
      <w:r w:rsidRPr="002050D4">
        <w:rPr>
          <w:rFonts w:cs="Arial"/>
          <w:lang w:eastAsia="de-CH"/>
        </w:rPr>
        <w:t xml:space="preserve">verbindungen. Beim regensicheren Unterdach wird die </w:t>
      </w:r>
      <w:proofErr w:type="spellStart"/>
      <w:r w:rsidRPr="002050D4">
        <w:rPr>
          <w:rFonts w:cs="Arial"/>
          <w:lang w:eastAsia="de-CH"/>
        </w:rPr>
        <w:t>Konterlattung</w:t>
      </w:r>
      <w:proofErr w:type="spellEnd"/>
      <w:r w:rsidRPr="002050D4">
        <w:rPr>
          <w:rFonts w:cs="Arial"/>
          <w:lang w:eastAsia="de-CH"/>
        </w:rPr>
        <w:t xml:space="preserve"> nicht in das regensichere Unterdach eingebunden. Durchdringungen, Einbauteile und Anschlüsse sind regensicher auszuführen. Die Befestigung der Bahnen erfolgt im oberen Drittel der Höhenüberdeckung. Eintrieb von Flugschnee und Regen durch Lüftungsöffnungen ist bei belüfteten Dachkonstruktionen Systemen nicht zu vermeiden.</w:t>
      </w:r>
    </w:p>
    <w:p w14:paraId="3781CEBB" w14:textId="2CC5E480" w:rsidR="00F54EA1" w:rsidRDefault="00F54EA1" w:rsidP="000C13C5">
      <w:pPr>
        <w:autoSpaceDE w:val="0"/>
        <w:autoSpaceDN w:val="0"/>
        <w:adjustRightInd w:val="0"/>
        <w:spacing w:line="240" w:lineRule="auto"/>
        <w:rPr>
          <w:rFonts w:cs="Arial"/>
          <w:lang w:eastAsia="de-CH"/>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4"/>
      </w:tblGrid>
      <w:tr w:rsidR="00F54EA1" w14:paraId="7BCFD082" w14:textId="77777777" w:rsidTr="00F65799">
        <w:tc>
          <w:tcPr>
            <w:tcW w:w="4820" w:type="dxa"/>
          </w:tcPr>
          <w:p w14:paraId="09E49C4D" w14:textId="77777777" w:rsidR="00F54EA1" w:rsidRDefault="0014502C" w:rsidP="00F54EA1">
            <w:pPr>
              <w:autoSpaceDE w:val="0"/>
              <w:autoSpaceDN w:val="0"/>
              <w:adjustRightInd w:val="0"/>
              <w:spacing w:line="240" w:lineRule="auto"/>
              <w:rPr>
                <w:rFonts w:eastAsia="Arial" w:cs="Arial"/>
                <w:position w:val="-1"/>
              </w:rPr>
            </w:pPr>
            <w:r>
              <w:rPr>
                <w:noProof/>
                <w:lang w:eastAsia="de-CH"/>
              </w:rPr>
              <w:lastRenderedPageBreak/>
              <w:drawing>
                <wp:inline distT="0" distB="0" distL="0" distR="0" wp14:anchorId="05FD5690" wp14:editId="62EE84F6">
                  <wp:extent cx="2917104" cy="18681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8069" r="48441" b="14169"/>
                          <a:stretch/>
                        </pic:blipFill>
                        <pic:spPr bwMode="auto">
                          <a:xfrm>
                            <a:off x="0" y="0"/>
                            <a:ext cx="2922646" cy="1871719"/>
                          </a:xfrm>
                          <a:prstGeom prst="rect">
                            <a:avLst/>
                          </a:prstGeom>
                          <a:ln>
                            <a:noFill/>
                          </a:ln>
                          <a:extLst>
                            <a:ext uri="{53640926-AAD7-44D8-BBD7-CCE9431645EC}">
                              <a14:shadowObscured xmlns:a14="http://schemas.microsoft.com/office/drawing/2010/main"/>
                            </a:ext>
                          </a:extLst>
                        </pic:spPr>
                      </pic:pic>
                    </a:graphicData>
                  </a:graphic>
                </wp:inline>
              </w:drawing>
            </w:r>
          </w:p>
        </w:tc>
        <w:tc>
          <w:tcPr>
            <w:tcW w:w="4814" w:type="dxa"/>
          </w:tcPr>
          <w:p w14:paraId="224CEA93" w14:textId="77777777" w:rsidR="00F54EA1" w:rsidRDefault="005555BF" w:rsidP="00F54EA1">
            <w:pPr>
              <w:autoSpaceDE w:val="0"/>
              <w:autoSpaceDN w:val="0"/>
              <w:adjustRightInd w:val="0"/>
              <w:spacing w:line="240" w:lineRule="auto"/>
              <w:rPr>
                <w:rFonts w:eastAsia="Arial" w:cs="Arial"/>
                <w:position w:val="-1"/>
              </w:rPr>
            </w:pPr>
            <w:r>
              <w:rPr>
                <w:rFonts w:eastAsia="Arial" w:cs="Arial"/>
                <w:noProof/>
                <w:position w:val="-1"/>
                <w:lang w:eastAsia="de-CH"/>
              </w:rPr>
              <w:drawing>
                <wp:inline distT="0" distB="0" distL="0" distR="0" wp14:anchorId="736FC979" wp14:editId="22912DAE">
                  <wp:extent cx="2908800" cy="18684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serdichtes-Unterdach.jpg"/>
                          <pic:cNvPicPr/>
                        </pic:nvPicPr>
                        <pic:blipFill>
                          <a:blip r:embed="rId8">
                            <a:extLst>
                              <a:ext uri="{28A0092B-C50C-407E-A947-70E740481C1C}">
                                <a14:useLocalDpi xmlns:a14="http://schemas.microsoft.com/office/drawing/2010/main" val="0"/>
                              </a:ext>
                            </a:extLst>
                          </a:blip>
                          <a:stretch>
                            <a:fillRect/>
                          </a:stretch>
                        </pic:blipFill>
                        <pic:spPr>
                          <a:xfrm>
                            <a:off x="0" y="0"/>
                            <a:ext cx="2908800" cy="1868400"/>
                          </a:xfrm>
                          <a:prstGeom prst="rect">
                            <a:avLst/>
                          </a:prstGeom>
                        </pic:spPr>
                      </pic:pic>
                    </a:graphicData>
                  </a:graphic>
                </wp:inline>
              </w:drawing>
            </w:r>
          </w:p>
        </w:tc>
      </w:tr>
      <w:tr w:rsidR="00F54EA1" w14:paraId="2658C932" w14:textId="77777777" w:rsidTr="00F65799">
        <w:tc>
          <w:tcPr>
            <w:tcW w:w="4820" w:type="dxa"/>
          </w:tcPr>
          <w:p w14:paraId="6E7EF386" w14:textId="7B6AAAFF" w:rsidR="00F54EA1" w:rsidRPr="00F54EA1" w:rsidRDefault="00F54EA1" w:rsidP="002050D4">
            <w:pPr>
              <w:autoSpaceDE w:val="0"/>
              <w:autoSpaceDN w:val="0"/>
              <w:adjustRightInd w:val="0"/>
              <w:spacing w:line="240" w:lineRule="auto"/>
              <w:rPr>
                <w:rFonts w:eastAsia="Arial" w:cs="Arial"/>
                <w:position w:val="-1"/>
                <w:sz w:val="14"/>
                <w:szCs w:val="14"/>
              </w:rPr>
            </w:pPr>
            <w:r>
              <w:rPr>
                <w:rFonts w:eastAsia="Arial" w:cs="Arial"/>
                <w:position w:val="-1"/>
                <w:sz w:val="14"/>
                <w:szCs w:val="14"/>
              </w:rPr>
              <w:t xml:space="preserve">Abbildung </w:t>
            </w:r>
            <w:r w:rsidR="002050D4">
              <w:rPr>
                <w:rFonts w:eastAsia="Arial" w:cs="Arial"/>
                <w:position w:val="-1"/>
                <w:sz w:val="14"/>
                <w:szCs w:val="14"/>
              </w:rPr>
              <w:t>1</w:t>
            </w:r>
            <w:r>
              <w:rPr>
                <w:rFonts w:eastAsia="Arial" w:cs="Arial"/>
                <w:position w:val="-1"/>
                <w:sz w:val="14"/>
                <w:szCs w:val="14"/>
              </w:rPr>
              <w:t xml:space="preserve">: </w:t>
            </w:r>
            <w:r w:rsidR="0014502C">
              <w:rPr>
                <w:rFonts w:eastAsia="Arial" w:cs="Arial"/>
                <w:position w:val="-1"/>
                <w:sz w:val="14"/>
                <w:szCs w:val="14"/>
              </w:rPr>
              <w:t>Regensicheres Unterdach (nach ZVDH)</w:t>
            </w:r>
          </w:p>
        </w:tc>
        <w:tc>
          <w:tcPr>
            <w:tcW w:w="4814" w:type="dxa"/>
          </w:tcPr>
          <w:p w14:paraId="175155E4" w14:textId="6647A5DB" w:rsidR="00F54EA1" w:rsidRPr="00F54EA1" w:rsidRDefault="00F54EA1" w:rsidP="002050D4">
            <w:pPr>
              <w:autoSpaceDE w:val="0"/>
              <w:autoSpaceDN w:val="0"/>
              <w:adjustRightInd w:val="0"/>
              <w:spacing w:line="240" w:lineRule="auto"/>
              <w:rPr>
                <w:rFonts w:eastAsia="Arial" w:cs="Arial"/>
                <w:position w:val="-1"/>
                <w:sz w:val="14"/>
                <w:szCs w:val="14"/>
              </w:rPr>
            </w:pPr>
            <w:r w:rsidRPr="00F54EA1">
              <w:rPr>
                <w:rFonts w:eastAsia="Arial" w:cs="Arial"/>
                <w:position w:val="-1"/>
                <w:sz w:val="14"/>
                <w:szCs w:val="14"/>
              </w:rPr>
              <w:t>Abbildung</w:t>
            </w:r>
            <w:r w:rsidR="002050D4">
              <w:rPr>
                <w:rFonts w:eastAsia="Arial" w:cs="Arial"/>
                <w:position w:val="-1"/>
                <w:sz w:val="14"/>
                <w:szCs w:val="14"/>
              </w:rPr>
              <w:t>2</w:t>
            </w:r>
            <w:r>
              <w:rPr>
                <w:rFonts w:eastAsia="Arial" w:cs="Arial"/>
                <w:position w:val="-1"/>
                <w:sz w:val="14"/>
                <w:szCs w:val="14"/>
              </w:rPr>
              <w:t>: Unterdach</w:t>
            </w:r>
            <w:r w:rsidR="00662578">
              <w:rPr>
                <w:rFonts w:eastAsia="Arial" w:cs="Arial"/>
                <w:position w:val="-1"/>
                <w:sz w:val="14"/>
                <w:szCs w:val="14"/>
              </w:rPr>
              <w:t xml:space="preserve"> für ausserordentliche Anforderungen </w:t>
            </w:r>
          </w:p>
        </w:tc>
      </w:tr>
    </w:tbl>
    <w:p w14:paraId="372B53F0" w14:textId="77777777" w:rsidR="00F54EA1" w:rsidRDefault="00F54EA1" w:rsidP="000C13C5">
      <w:pPr>
        <w:autoSpaceDE w:val="0"/>
        <w:autoSpaceDN w:val="0"/>
        <w:adjustRightInd w:val="0"/>
        <w:spacing w:line="240" w:lineRule="auto"/>
        <w:rPr>
          <w:rFonts w:eastAsia="Arial" w:cs="Arial"/>
          <w:position w:val="-1"/>
        </w:rPr>
      </w:pPr>
    </w:p>
    <w:p w14:paraId="5BBBE939" w14:textId="131105D9" w:rsidR="00C92E12" w:rsidRDefault="00C92E12" w:rsidP="000C13C5">
      <w:pPr>
        <w:autoSpaceDE w:val="0"/>
        <w:autoSpaceDN w:val="0"/>
        <w:adjustRightInd w:val="0"/>
        <w:spacing w:line="240" w:lineRule="auto"/>
        <w:rPr>
          <w:rFonts w:eastAsia="Arial" w:cs="Arial"/>
          <w:position w:val="-1"/>
        </w:rPr>
      </w:pPr>
      <w:r w:rsidRPr="00F54EA1">
        <w:rPr>
          <w:rFonts w:eastAsia="Arial" w:cs="Arial"/>
          <w:b/>
          <w:position w:val="-1"/>
        </w:rPr>
        <w:t>Ergänzende Hinweise</w:t>
      </w:r>
      <w:r>
        <w:rPr>
          <w:rFonts w:eastAsia="Arial" w:cs="Arial"/>
          <w:b/>
          <w:position w:val="-1"/>
        </w:rPr>
        <w:t>:</w:t>
      </w:r>
    </w:p>
    <w:p w14:paraId="795013BC" w14:textId="01B8A02D" w:rsidR="00C92E12" w:rsidRPr="000C13C5" w:rsidRDefault="000C13C5" w:rsidP="000C13C5">
      <w:pPr>
        <w:autoSpaceDE w:val="0"/>
        <w:autoSpaceDN w:val="0"/>
        <w:adjustRightInd w:val="0"/>
        <w:spacing w:line="240" w:lineRule="auto"/>
        <w:rPr>
          <w:rFonts w:cs="Arial"/>
        </w:rPr>
      </w:pPr>
      <w:r>
        <w:rPr>
          <w:rFonts w:cs="Arial"/>
        </w:rPr>
        <w:t>Entwä</w:t>
      </w:r>
      <w:r w:rsidR="00C92E12" w:rsidRPr="000C13C5">
        <w:rPr>
          <w:rFonts w:cs="Arial"/>
        </w:rPr>
        <w:t>sserung</w:t>
      </w:r>
      <w:r>
        <w:rPr>
          <w:rFonts w:cs="Arial"/>
        </w:rPr>
        <w:t>: Wir empfehlen, die Dachfolie in die</w:t>
      </w:r>
      <w:r w:rsidR="00C92E12" w:rsidRPr="000C13C5">
        <w:rPr>
          <w:rFonts w:cs="Arial"/>
        </w:rPr>
        <w:t xml:space="preserve"> Regenrinne</w:t>
      </w:r>
      <w:r>
        <w:rPr>
          <w:rFonts w:cs="Arial"/>
        </w:rPr>
        <w:t xml:space="preserve"> zu entwässern.</w:t>
      </w:r>
    </w:p>
    <w:p w14:paraId="550226B6" w14:textId="77777777" w:rsidR="00C92E12" w:rsidRDefault="00C92E12" w:rsidP="000C13C5">
      <w:pPr>
        <w:autoSpaceDE w:val="0"/>
        <w:autoSpaceDN w:val="0"/>
        <w:adjustRightInd w:val="0"/>
        <w:spacing w:line="240" w:lineRule="auto"/>
        <w:rPr>
          <w:rFonts w:eastAsia="Arial" w:cs="Arial"/>
          <w:position w:val="-1"/>
        </w:rPr>
      </w:pPr>
    </w:p>
    <w:p w14:paraId="6F6FEC15" w14:textId="77777777" w:rsidR="00222DA6" w:rsidRPr="00F54EA1" w:rsidRDefault="00222DA6" w:rsidP="00F56881">
      <w:pPr>
        <w:autoSpaceDE w:val="0"/>
        <w:autoSpaceDN w:val="0"/>
        <w:adjustRightInd w:val="0"/>
        <w:rPr>
          <w:rFonts w:cs="Arial"/>
          <w:b/>
          <w:lang w:eastAsia="de-CH"/>
        </w:rPr>
      </w:pPr>
      <w:r w:rsidRPr="00F54EA1">
        <w:rPr>
          <w:rFonts w:cs="Arial"/>
          <w:b/>
          <w:lang w:eastAsia="de-CH"/>
        </w:rPr>
        <w:t>Markt Frankeich</w:t>
      </w:r>
    </w:p>
    <w:p w14:paraId="299F646B" w14:textId="10B80ECC" w:rsidR="00222DA6" w:rsidRDefault="00222DA6" w:rsidP="00F56881">
      <w:pPr>
        <w:autoSpaceDE w:val="0"/>
        <w:autoSpaceDN w:val="0"/>
        <w:adjustRightInd w:val="0"/>
        <w:rPr>
          <w:rFonts w:cs="Arial"/>
          <w:lang w:eastAsia="de-CH"/>
        </w:rPr>
      </w:pPr>
      <w:r>
        <w:rPr>
          <w:rFonts w:cs="Arial"/>
          <w:lang w:eastAsia="de-CH"/>
        </w:rPr>
        <w:t xml:space="preserve">Da in Frankreich die unterschiedlichen Anforderungen an Unterdächer nicht üblich sind und sich die Festlegung im ATEC (Avis </w:t>
      </w:r>
      <w:proofErr w:type="spellStart"/>
      <w:r>
        <w:rPr>
          <w:rFonts w:cs="Arial"/>
          <w:lang w:eastAsia="de-CH"/>
        </w:rPr>
        <w:t>Technique</w:t>
      </w:r>
      <w:proofErr w:type="spellEnd"/>
      <w:r>
        <w:rPr>
          <w:rFonts w:cs="Arial"/>
          <w:lang w:eastAsia="de-CH"/>
        </w:rPr>
        <w:t>: 21/12-22) auf Versuche ohne Unterdach beziehen, wurde vom CSTB eine</w:t>
      </w:r>
      <w:r w:rsidR="00197A19">
        <w:rPr>
          <w:rFonts w:cs="Arial"/>
          <w:lang w:eastAsia="de-CH"/>
        </w:rPr>
        <w:t xml:space="preserve"> </w:t>
      </w:r>
      <w:r>
        <w:rPr>
          <w:rFonts w:cs="Arial"/>
          <w:lang w:eastAsia="de-CH"/>
        </w:rPr>
        <w:t xml:space="preserve">Untergrenze </w:t>
      </w:r>
      <w:r w:rsidR="00197A19">
        <w:rPr>
          <w:rFonts w:cs="Arial"/>
          <w:lang w:eastAsia="de-CH"/>
        </w:rPr>
        <w:t xml:space="preserve">für die Dachneigung </w:t>
      </w:r>
      <w:r>
        <w:rPr>
          <w:rFonts w:cs="Arial"/>
          <w:lang w:eastAsia="de-CH"/>
        </w:rPr>
        <w:t xml:space="preserve">von 15° festgelegt. Mit den oben genannten Massnahmen kann </w:t>
      </w:r>
      <w:r w:rsidR="00197A19" w:rsidRPr="00343B34">
        <w:rPr>
          <w:rFonts w:cs="Arial"/>
          <w:lang w:eastAsia="de-CH"/>
        </w:rPr>
        <w:t>Solrif</w:t>
      </w:r>
      <w:r w:rsidR="00197A19">
        <w:rPr>
          <w:rFonts w:cs="Arial"/>
          <w:sz w:val="10"/>
          <w:szCs w:val="10"/>
          <w:lang w:eastAsia="de-CH"/>
        </w:rPr>
        <w:t xml:space="preserve"> </w:t>
      </w:r>
      <w:r w:rsidR="00197A19" w:rsidRPr="00343B34">
        <w:rPr>
          <w:rFonts w:cs="Arial"/>
          <w:vertAlign w:val="superscript"/>
          <w:lang w:eastAsia="de-CH"/>
        </w:rPr>
        <w:t>®</w:t>
      </w:r>
      <w:r w:rsidR="00197A19" w:rsidRPr="00343B34">
        <w:rPr>
          <w:rFonts w:cs="Arial"/>
          <w:lang w:eastAsia="de-CH"/>
        </w:rPr>
        <w:t xml:space="preserve"> </w:t>
      </w:r>
      <w:r>
        <w:rPr>
          <w:rFonts w:cs="Arial"/>
          <w:lang w:eastAsia="de-CH"/>
        </w:rPr>
        <w:t>bis zu 10° Dachneigung</w:t>
      </w:r>
      <w:r w:rsidR="00197A19">
        <w:rPr>
          <w:rFonts w:cs="Arial"/>
          <w:lang w:eastAsia="de-CH"/>
        </w:rPr>
        <w:t xml:space="preserve"> </w:t>
      </w:r>
      <w:r>
        <w:rPr>
          <w:rFonts w:cs="Arial"/>
          <w:lang w:eastAsia="de-CH"/>
        </w:rPr>
        <w:t>eingesetzt werden.</w:t>
      </w:r>
    </w:p>
    <w:p w14:paraId="62DC1BE2" w14:textId="77777777" w:rsidR="00222DA6" w:rsidRPr="00F54EA1" w:rsidRDefault="00222DA6" w:rsidP="00F56881">
      <w:pPr>
        <w:autoSpaceDE w:val="0"/>
        <w:autoSpaceDN w:val="0"/>
        <w:adjustRightInd w:val="0"/>
        <w:rPr>
          <w:rFonts w:eastAsia="Arial" w:cs="Arial"/>
          <w:position w:val="-1"/>
        </w:rPr>
      </w:pPr>
    </w:p>
    <w:p w14:paraId="3126A417" w14:textId="77777777" w:rsidR="00F54EA1" w:rsidRDefault="00F54EA1" w:rsidP="00F56881">
      <w:pPr>
        <w:autoSpaceDE w:val="0"/>
        <w:autoSpaceDN w:val="0"/>
        <w:adjustRightInd w:val="0"/>
        <w:rPr>
          <w:rFonts w:cs="Arial"/>
          <w:b/>
          <w:bCs/>
          <w:lang w:eastAsia="de-CH"/>
        </w:rPr>
      </w:pPr>
      <w:r>
        <w:rPr>
          <w:rFonts w:cs="Arial"/>
          <w:b/>
          <w:bCs/>
          <w:lang w:eastAsia="de-CH"/>
        </w:rPr>
        <w:t xml:space="preserve">Erhöhte </w:t>
      </w:r>
      <w:r w:rsidR="00163CA5">
        <w:rPr>
          <w:rFonts w:cs="Arial"/>
          <w:b/>
          <w:bCs/>
          <w:lang w:eastAsia="de-CH"/>
        </w:rPr>
        <w:t xml:space="preserve">konstruktive </w:t>
      </w:r>
      <w:r>
        <w:rPr>
          <w:rFonts w:cs="Arial"/>
          <w:b/>
          <w:bCs/>
          <w:lang w:eastAsia="de-CH"/>
        </w:rPr>
        <w:t>Anforderungen</w:t>
      </w:r>
    </w:p>
    <w:p w14:paraId="3271CAEA" w14:textId="25930534" w:rsidR="00F54EA1" w:rsidRDefault="00F54EA1" w:rsidP="00F56881">
      <w:pPr>
        <w:autoSpaceDE w:val="0"/>
        <w:autoSpaceDN w:val="0"/>
        <w:adjustRightInd w:val="0"/>
        <w:rPr>
          <w:rFonts w:cs="Arial"/>
          <w:lang w:eastAsia="de-CH"/>
        </w:rPr>
      </w:pPr>
      <w:r>
        <w:rPr>
          <w:rFonts w:cs="Arial"/>
          <w:lang w:eastAsia="de-CH"/>
        </w:rPr>
        <w:t xml:space="preserve">Besondere klimatische Verhältnisse, exponierte Lage des Gebäudes, konstruktive Besonderheiten und </w:t>
      </w:r>
      <w:r w:rsidR="002050D4">
        <w:rPr>
          <w:rFonts w:cs="Arial"/>
          <w:lang w:eastAsia="de-CH"/>
        </w:rPr>
        <w:t xml:space="preserve">grosse </w:t>
      </w:r>
      <w:r>
        <w:rPr>
          <w:rFonts w:cs="Arial"/>
          <w:lang w:eastAsia="de-CH"/>
        </w:rPr>
        <w:t>Entfernungen zwischen First und Traufe (&gt; 8 m) erfordern zusätzliche regensichernde Maßnahmen, wie Verwendung einer Konterlatte aus feuchtigkeitsresistenten Materialien oder Erhöhung der Konterlatte.</w:t>
      </w:r>
    </w:p>
    <w:p w14:paraId="52825490" w14:textId="77777777" w:rsidR="00F54EA1" w:rsidRDefault="00F54EA1" w:rsidP="00F56881">
      <w:pPr>
        <w:autoSpaceDE w:val="0"/>
        <w:autoSpaceDN w:val="0"/>
        <w:adjustRightInd w:val="0"/>
        <w:rPr>
          <w:rFonts w:cs="Arial"/>
          <w:lang w:eastAsia="de-CH"/>
        </w:rPr>
      </w:pPr>
    </w:p>
    <w:p w14:paraId="6CF3052E" w14:textId="3E205494" w:rsidR="00163CA5" w:rsidRPr="00163CA5" w:rsidRDefault="00163CA5" w:rsidP="00F56881">
      <w:pPr>
        <w:autoSpaceDE w:val="0"/>
        <w:autoSpaceDN w:val="0"/>
        <w:adjustRightInd w:val="0"/>
        <w:rPr>
          <w:rFonts w:cs="Arial"/>
          <w:b/>
          <w:lang w:eastAsia="de-CH"/>
        </w:rPr>
      </w:pPr>
      <w:r w:rsidRPr="00163CA5">
        <w:rPr>
          <w:rFonts w:cs="Arial"/>
          <w:b/>
          <w:lang w:eastAsia="de-CH"/>
        </w:rPr>
        <w:t>Anforderungen an die Dachfolien</w:t>
      </w:r>
    </w:p>
    <w:p w14:paraId="421AB2FE" w14:textId="2D75CCB6" w:rsidR="00163CA5" w:rsidRDefault="009A5AE9" w:rsidP="00F56881">
      <w:pPr>
        <w:autoSpaceDE w:val="0"/>
        <w:autoSpaceDN w:val="0"/>
        <w:adjustRightInd w:val="0"/>
        <w:rPr>
          <w:rFonts w:cs="Arial"/>
          <w:lang w:eastAsia="de-CH"/>
        </w:rPr>
      </w:pPr>
      <w:r>
        <w:rPr>
          <w:rFonts w:cs="Arial"/>
          <w:lang w:eastAsia="de-CH"/>
        </w:rPr>
        <w:t xml:space="preserve">Wegen der auftretenden Temperaturen müssen </w:t>
      </w:r>
      <w:r w:rsidR="00222DA6">
        <w:rPr>
          <w:rFonts w:cs="Arial"/>
          <w:lang w:eastAsia="de-CH"/>
        </w:rPr>
        <w:t xml:space="preserve">für die regen- oder wasserdichte Ausführung des Unterdaches Folien mit Temperaturbeständigkeit </w:t>
      </w:r>
      <w:r>
        <w:rPr>
          <w:rFonts w:cs="Arial"/>
          <w:lang w:eastAsia="de-CH"/>
        </w:rPr>
        <w:t xml:space="preserve">bis </w:t>
      </w:r>
      <w:r w:rsidR="00222DA6">
        <w:rPr>
          <w:rFonts w:cs="Arial"/>
          <w:lang w:eastAsia="de-CH"/>
        </w:rPr>
        <w:t>80°C</w:t>
      </w:r>
      <w:r>
        <w:rPr>
          <w:rFonts w:cs="Arial"/>
          <w:lang w:eastAsia="de-CH"/>
        </w:rPr>
        <w:t xml:space="preserve"> verwendet werden</w:t>
      </w:r>
      <w:r w:rsidR="00222DA6">
        <w:rPr>
          <w:rFonts w:cs="Arial"/>
          <w:lang w:eastAsia="de-CH"/>
        </w:rPr>
        <w:t xml:space="preserve">. Bezugsnachweis, z.B.: </w:t>
      </w:r>
      <w:r w:rsidR="009779A2">
        <w:rPr>
          <w:rFonts w:cs="Arial"/>
          <w:lang w:eastAsia="de-CH"/>
        </w:rPr>
        <w:t>Produk</w:t>
      </w:r>
      <w:r w:rsidR="00662578">
        <w:rPr>
          <w:rFonts w:cs="Arial"/>
          <w:lang w:eastAsia="de-CH"/>
        </w:rPr>
        <w:t>t</w:t>
      </w:r>
      <w:r w:rsidR="009779A2">
        <w:rPr>
          <w:rFonts w:cs="Arial"/>
          <w:lang w:eastAsia="de-CH"/>
        </w:rPr>
        <w:t>deklarationen Unterdachprodukte, Gebäudehülle Schweiz.</w:t>
      </w:r>
    </w:p>
    <w:p w14:paraId="155188BA" w14:textId="77777777" w:rsidR="00163CA5" w:rsidRDefault="00163CA5" w:rsidP="00F56881">
      <w:pPr>
        <w:autoSpaceDE w:val="0"/>
        <w:autoSpaceDN w:val="0"/>
        <w:adjustRightInd w:val="0"/>
        <w:rPr>
          <w:rFonts w:cs="Arial"/>
          <w:lang w:eastAsia="de-CH"/>
        </w:rPr>
      </w:pPr>
    </w:p>
    <w:p w14:paraId="73F701DD" w14:textId="77777777" w:rsidR="00F56881" w:rsidRPr="00F56881" w:rsidRDefault="00F56881" w:rsidP="00F56881">
      <w:pPr>
        <w:autoSpaceDE w:val="0"/>
        <w:autoSpaceDN w:val="0"/>
        <w:adjustRightInd w:val="0"/>
        <w:rPr>
          <w:rFonts w:cs="Arial"/>
          <w:b/>
          <w:lang w:eastAsia="de-CH"/>
        </w:rPr>
      </w:pPr>
      <w:r w:rsidRPr="00F56881">
        <w:rPr>
          <w:rFonts w:cs="Arial"/>
          <w:b/>
          <w:lang w:eastAsia="de-CH"/>
        </w:rPr>
        <w:t>Technischer Support</w:t>
      </w:r>
    </w:p>
    <w:p w14:paraId="3E58B8AC" w14:textId="04810C04" w:rsidR="00CE53A1" w:rsidRDefault="00F56881" w:rsidP="00F56881">
      <w:pPr>
        <w:autoSpaceDE w:val="0"/>
        <w:autoSpaceDN w:val="0"/>
        <w:adjustRightInd w:val="0"/>
        <w:rPr>
          <w:rFonts w:cs="Arial"/>
          <w:lang w:eastAsia="de-CH"/>
        </w:rPr>
      </w:pPr>
      <w:r>
        <w:rPr>
          <w:rFonts w:cs="Arial"/>
          <w:lang w:eastAsia="de-CH"/>
        </w:rPr>
        <w:t xml:space="preserve">Kontakt für technischen Support: </w:t>
      </w:r>
      <w:hyperlink r:id="rId9" w:history="1">
        <w:r w:rsidR="003C2F64" w:rsidRPr="007C0728">
          <w:rPr>
            <w:rStyle w:val="Hyperlink"/>
            <w:rFonts w:cs="Arial"/>
            <w:lang w:eastAsia="de-CH"/>
          </w:rPr>
          <w:t>solrif@ernstschweizer.ch</w:t>
        </w:r>
      </w:hyperlink>
      <w:r>
        <w:rPr>
          <w:rFonts w:cs="Arial"/>
          <w:lang w:eastAsia="de-CH"/>
        </w:rPr>
        <w:t xml:space="preserve"> </w:t>
      </w:r>
    </w:p>
    <w:sectPr w:rsidR="00CE53A1" w:rsidSect="00BE47BE">
      <w:headerReference w:type="default" r:id="rId10"/>
      <w:footerReference w:type="default" r:id="rId11"/>
      <w:headerReference w:type="first" r:id="rId12"/>
      <w:footerReference w:type="first" r:id="rId13"/>
      <w:type w:val="continuous"/>
      <w:pgSz w:w="11907" w:h="16840" w:code="9"/>
      <w:pgMar w:top="567" w:right="1134" w:bottom="567" w:left="1134" w:header="567" w:footer="227"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B937" w14:textId="77777777" w:rsidR="002572F5" w:rsidRDefault="002572F5">
      <w:r>
        <w:separator/>
      </w:r>
    </w:p>
  </w:endnote>
  <w:endnote w:type="continuationSeparator" w:id="0">
    <w:p w14:paraId="651621F7" w14:textId="77777777" w:rsidR="002572F5" w:rsidRDefault="0025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45 Light">
    <w:charset w:val="00"/>
    <w:family w:val="swiss"/>
    <w:pitch w:val="variable"/>
    <w:sig w:usb0="00000003" w:usb1="00000000" w:usb2="00000000" w:usb3="00000000" w:csb0="00000001" w:csb1="00000000"/>
  </w:font>
  <w:font w:name="Helvetica 55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CellMar>
        <w:left w:w="0" w:type="dxa"/>
        <w:right w:w="0" w:type="dxa"/>
      </w:tblCellMar>
      <w:tblLook w:val="01E0" w:firstRow="1" w:lastRow="1" w:firstColumn="1" w:lastColumn="1" w:noHBand="0" w:noVBand="0"/>
    </w:tblPr>
    <w:tblGrid>
      <w:gridCol w:w="9639"/>
    </w:tblGrid>
    <w:tr w:rsidR="00F45B09" w:rsidRPr="00CF2FEB" w14:paraId="4EDA3C5A" w14:textId="77777777" w:rsidTr="007F1396">
      <w:trPr>
        <w:trHeight w:val="567"/>
      </w:trPr>
      <w:tc>
        <w:tcPr>
          <w:tcW w:w="9639" w:type="dxa"/>
          <w:shd w:val="clear" w:color="auto" w:fill="auto"/>
          <w:tcMar>
            <w:bottom w:w="57" w:type="dxa"/>
          </w:tcMar>
        </w:tcPr>
        <w:tbl>
          <w:tblPr>
            <w:tblW w:w="9639" w:type="dxa"/>
            <w:tblLook w:val="01E0" w:firstRow="1" w:lastRow="1" w:firstColumn="1" w:lastColumn="1" w:noHBand="0" w:noVBand="0"/>
          </w:tblPr>
          <w:tblGrid>
            <w:gridCol w:w="1928"/>
            <w:gridCol w:w="2448"/>
            <w:gridCol w:w="2633"/>
            <w:gridCol w:w="2630"/>
          </w:tblGrid>
          <w:tr w:rsidR="00F45B09" w14:paraId="6DE61454" w14:textId="77777777" w:rsidTr="007F1396">
            <w:trPr>
              <w:trHeight w:val="567"/>
            </w:trPr>
            <w:tc>
              <w:tcPr>
                <w:tcW w:w="1952" w:type="dxa"/>
                <w:shd w:val="clear" w:color="auto" w:fill="auto"/>
              </w:tcPr>
              <w:p w14:paraId="12602284" w14:textId="77777777" w:rsidR="00F45B09" w:rsidRPr="00CF2FEB" w:rsidRDefault="00F45B09" w:rsidP="00F45B09">
                <w:pPr>
                  <w:pStyle w:val="Fuzeile"/>
                  <w:tabs>
                    <w:tab w:val="clear" w:pos="4536"/>
                    <w:tab w:val="clear" w:pos="9072"/>
                  </w:tabs>
                  <w:spacing w:line="196" w:lineRule="exact"/>
                  <w:rPr>
                    <w:sz w:val="14"/>
                    <w:szCs w:val="14"/>
                  </w:rPr>
                </w:pPr>
              </w:p>
              <w:p w14:paraId="0D18DD86" w14:textId="77777777" w:rsidR="00F45B09" w:rsidRPr="00582E8A" w:rsidRDefault="00F45B09" w:rsidP="00F45B09">
                <w:pPr>
                  <w:pStyle w:val="Fuzeile"/>
                  <w:tabs>
                    <w:tab w:val="clear" w:pos="4536"/>
                    <w:tab w:val="clear" w:pos="9072"/>
                  </w:tabs>
                  <w:spacing w:line="196" w:lineRule="exact"/>
                  <w:rPr>
                    <w:rFonts w:cs="Arial"/>
                    <w:sz w:val="14"/>
                    <w:szCs w:val="14"/>
                  </w:rPr>
                </w:pPr>
                <w:r>
                  <w:rPr>
                    <w:noProof/>
                    <w:lang w:eastAsia="de-CH"/>
                  </w:rPr>
                  <w:drawing>
                    <wp:anchor distT="0" distB="0" distL="114300" distR="114300" simplePos="0" relativeHeight="251669504" behindDoc="0" locked="0" layoutInCell="1" allowOverlap="1" wp14:anchorId="22CBE02A" wp14:editId="0263652E">
                      <wp:simplePos x="0" y="0"/>
                      <wp:positionH relativeFrom="column">
                        <wp:posOffset>-47625</wp:posOffset>
                      </wp:positionH>
                      <wp:positionV relativeFrom="paragraph">
                        <wp:posOffset>150495</wp:posOffset>
                      </wp:positionV>
                      <wp:extent cx="1073150" cy="309880"/>
                      <wp:effectExtent l="0" t="0" r="0" b="0"/>
                      <wp:wrapNone/>
                      <wp:docPr id="16" name="Grafik 16" descr="Ch-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309880"/>
                              </a:xfrm>
                              <a:prstGeom prst="rect">
                                <a:avLst/>
                              </a:prstGeom>
                              <a:noFill/>
                              <a:ln>
                                <a:noFill/>
                              </a:ln>
                            </pic:spPr>
                          </pic:pic>
                        </a:graphicData>
                      </a:graphic>
                    </wp:anchor>
                  </w:drawing>
                </w:r>
              </w:p>
            </w:tc>
            <w:tc>
              <w:tcPr>
                <w:tcW w:w="2476" w:type="dxa"/>
                <w:shd w:val="clear" w:color="auto" w:fill="auto"/>
                <w:tcMar>
                  <w:left w:w="0" w:type="dxa"/>
                  <w:right w:w="0" w:type="dxa"/>
                </w:tcMar>
              </w:tcPr>
              <w:p w14:paraId="0DF720AB" w14:textId="77777777" w:rsidR="00F45B09" w:rsidRDefault="00F45B09" w:rsidP="00F45B09">
                <w:pPr>
                  <w:pStyle w:val="Fuzeile"/>
                  <w:spacing w:line="196" w:lineRule="exact"/>
                  <w:ind w:firstLine="155"/>
                  <w:rPr>
                    <w:sz w:val="14"/>
                    <w:szCs w:val="14"/>
                  </w:rPr>
                </w:pPr>
              </w:p>
              <w:p w14:paraId="5CAD026E" w14:textId="77777777" w:rsidR="00F45B09" w:rsidRDefault="00F45B09" w:rsidP="00F45B09">
                <w:pPr>
                  <w:pStyle w:val="Fuzeile"/>
                  <w:spacing w:line="196" w:lineRule="exact"/>
                  <w:ind w:firstLine="155"/>
                  <w:rPr>
                    <w:sz w:val="14"/>
                    <w:szCs w:val="14"/>
                  </w:rPr>
                </w:pPr>
              </w:p>
              <w:p w14:paraId="74432CA5" w14:textId="77777777" w:rsidR="00F45B09" w:rsidRDefault="00F45B09" w:rsidP="00F45B09">
                <w:pPr>
                  <w:pStyle w:val="Fuzeile"/>
                  <w:spacing w:line="196" w:lineRule="exact"/>
                  <w:ind w:firstLine="155"/>
                  <w:rPr>
                    <w:sz w:val="14"/>
                    <w:szCs w:val="14"/>
                  </w:rPr>
                </w:pPr>
                <w:r w:rsidRPr="00CF2FEB">
                  <w:rPr>
                    <w:sz w:val="14"/>
                    <w:szCs w:val="14"/>
                  </w:rPr>
                  <w:t>Ernst Schweizer AG</w:t>
                </w:r>
              </w:p>
              <w:p w14:paraId="5014AB5A" w14:textId="77777777" w:rsidR="00F45B09" w:rsidRPr="00CF2FEB" w:rsidRDefault="00F45B09" w:rsidP="00F45B09">
                <w:pPr>
                  <w:pStyle w:val="Fuzeile"/>
                  <w:spacing w:line="196" w:lineRule="exact"/>
                  <w:ind w:firstLine="155"/>
                  <w:rPr>
                    <w:sz w:val="14"/>
                    <w:szCs w:val="14"/>
                  </w:rPr>
                </w:pPr>
                <w:r>
                  <w:rPr>
                    <w:sz w:val="14"/>
                    <w:szCs w:val="14"/>
                  </w:rPr>
                  <w:t>Bahnhofplatz 11</w:t>
                </w:r>
              </w:p>
              <w:p w14:paraId="43FE8DD0" w14:textId="77777777" w:rsidR="00F45B09" w:rsidRPr="00732B66" w:rsidRDefault="00F45B09" w:rsidP="00F45B09">
                <w:pPr>
                  <w:pStyle w:val="Fuzeile"/>
                  <w:spacing w:line="196" w:lineRule="exact"/>
                  <w:ind w:firstLine="155"/>
                  <w:rPr>
                    <w:sz w:val="14"/>
                    <w:szCs w:val="14"/>
                  </w:rPr>
                </w:pPr>
                <w:r w:rsidRPr="00732B66">
                  <w:rPr>
                    <w:sz w:val="14"/>
                    <w:szCs w:val="14"/>
                  </w:rPr>
                  <w:t xml:space="preserve">8908 Hedingen, </w:t>
                </w:r>
                <w:r>
                  <w:rPr>
                    <w:sz w:val="14"/>
                    <w:szCs w:val="14"/>
                  </w:rPr>
                  <w:t>Schweiz</w:t>
                </w:r>
              </w:p>
            </w:tc>
            <w:tc>
              <w:tcPr>
                <w:tcW w:w="2659" w:type="dxa"/>
                <w:shd w:val="clear" w:color="auto" w:fill="auto"/>
                <w:tcMar>
                  <w:top w:w="0" w:type="dxa"/>
                  <w:left w:w="0" w:type="dxa"/>
                  <w:bottom w:w="0" w:type="dxa"/>
                  <w:right w:w="0" w:type="dxa"/>
                </w:tcMar>
              </w:tcPr>
              <w:p w14:paraId="1793308B" w14:textId="77777777" w:rsidR="00F45B09" w:rsidRDefault="00F45B09" w:rsidP="00F45B09">
                <w:pPr>
                  <w:pStyle w:val="Fuzeile"/>
                  <w:spacing w:line="196" w:lineRule="exact"/>
                  <w:ind w:firstLine="155"/>
                  <w:rPr>
                    <w:sz w:val="14"/>
                    <w:szCs w:val="14"/>
                  </w:rPr>
                </w:pPr>
              </w:p>
              <w:p w14:paraId="04B9FF05" w14:textId="77777777" w:rsidR="00F45B09" w:rsidRDefault="00F45B09" w:rsidP="00F45B09">
                <w:pPr>
                  <w:pStyle w:val="Fuzeile"/>
                  <w:spacing w:line="196" w:lineRule="exact"/>
                  <w:ind w:firstLine="155"/>
                  <w:rPr>
                    <w:sz w:val="14"/>
                    <w:szCs w:val="14"/>
                  </w:rPr>
                </w:pPr>
              </w:p>
              <w:p w14:paraId="6E7910F8" w14:textId="616FAA4D" w:rsidR="00F45B09" w:rsidRDefault="00F45B09" w:rsidP="00F45B09">
                <w:pPr>
                  <w:pStyle w:val="Fuzeile"/>
                  <w:spacing w:line="196" w:lineRule="exact"/>
                  <w:ind w:firstLine="155"/>
                  <w:rPr>
                    <w:sz w:val="14"/>
                    <w:szCs w:val="14"/>
                  </w:rPr>
                </w:pPr>
                <w:r w:rsidRPr="00732B66">
                  <w:rPr>
                    <w:sz w:val="14"/>
                    <w:szCs w:val="14"/>
                  </w:rPr>
                  <w:t>Telefon +41 44 763 61 11</w:t>
                </w:r>
              </w:p>
              <w:p w14:paraId="13E5340D" w14:textId="47174C60" w:rsidR="002050D4" w:rsidRPr="00732B66" w:rsidRDefault="002050D4" w:rsidP="00F45B09">
                <w:pPr>
                  <w:pStyle w:val="Fuzeile"/>
                  <w:spacing w:line="196" w:lineRule="exact"/>
                  <w:ind w:firstLine="155"/>
                  <w:rPr>
                    <w:sz w:val="14"/>
                    <w:szCs w:val="14"/>
                  </w:rPr>
                </w:pPr>
                <w:r>
                  <w:rPr>
                    <w:sz w:val="14"/>
                    <w:szCs w:val="14"/>
                  </w:rPr>
                  <w:t>solrif@ernstschweizer.ch</w:t>
                </w:r>
              </w:p>
              <w:p w14:paraId="358CF61A" w14:textId="77777777" w:rsidR="00F45B09" w:rsidRPr="009C24EC" w:rsidRDefault="00F45B09" w:rsidP="00F45B09">
                <w:pPr>
                  <w:pStyle w:val="Fuzeile"/>
                  <w:spacing w:line="196" w:lineRule="exact"/>
                  <w:ind w:firstLine="155"/>
                  <w:rPr>
                    <w:sz w:val="14"/>
                    <w:szCs w:val="14"/>
                  </w:rPr>
                </w:pPr>
                <w:r w:rsidRPr="00732B66">
                  <w:rPr>
                    <w:sz w:val="14"/>
                    <w:szCs w:val="14"/>
                  </w:rPr>
                  <w:t>www.</w:t>
                </w:r>
                <w:r>
                  <w:rPr>
                    <w:sz w:val="14"/>
                    <w:szCs w:val="14"/>
                  </w:rPr>
                  <w:t>ernst</w:t>
                </w:r>
                <w:r w:rsidRPr="00732B66">
                  <w:rPr>
                    <w:sz w:val="14"/>
                    <w:szCs w:val="14"/>
                  </w:rPr>
                  <w:t>schweizer.ch</w:t>
                </w:r>
              </w:p>
            </w:tc>
            <w:tc>
              <w:tcPr>
                <w:tcW w:w="2660" w:type="dxa"/>
                <w:shd w:val="clear" w:color="auto" w:fill="auto"/>
                <w:tcMar>
                  <w:left w:w="0" w:type="dxa"/>
                  <w:right w:w="0" w:type="dxa"/>
                </w:tcMar>
              </w:tcPr>
              <w:p w14:paraId="7BCA0E98" w14:textId="77777777" w:rsidR="008B5844" w:rsidRDefault="006B297A" w:rsidP="008B5844">
                <w:pPr>
                  <w:pStyle w:val="Fuzeile"/>
                  <w:spacing w:line="196" w:lineRule="exact"/>
                  <w:ind w:firstLine="155"/>
                  <w:jc w:val="right"/>
                  <w:rPr>
                    <w:sz w:val="14"/>
                    <w:szCs w:val="14"/>
                  </w:rPr>
                </w:pPr>
                <w:r>
                  <w:rPr>
                    <w:sz w:val="14"/>
                    <w:szCs w:val="14"/>
                  </w:rPr>
                  <w:t>Merkblatt Regendichtigkeit</w:t>
                </w:r>
                <w:r w:rsidR="008C5A42">
                  <w:rPr>
                    <w:sz w:val="14"/>
                    <w:szCs w:val="14"/>
                  </w:rPr>
                  <w:t xml:space="preserve"> CH/F</w:t>
                </w:r>
              </w:p>
              <w:p w14:paraId="119EE48B" w14:textId="77777777" w:rsidR="008B5844" w:rsidRDefault="008B5844" w:rsidP="008B5844">
                <w:pPr>
                  <w:pStyle w:val="Fuzeile"/>
                  <w:spacing w:line="196" w:lineRule="exact"/>
                  <w:ind w:firstLine="155"/>
                  <w:jc w:val="right"/>
                  <w:rPr>
                    <w:sz w:val="14"/>
                    <w:szCs w:val="14"/>
                  </w:rPr>
                </w:pPr>
                <w:r>
                  <w:rPr>
                    <w:sz w:val="14"/>
                    <w:szCs w:val="14"/>
                  </w:rPr>
                  <w:t>Änderungen vorbehalten</w:t>
                </w:r>
              </w:p>
              <w:p w14:paraId="17B25DC6" w14:textId="77777777" w:rsidR="008B5844" w:rsidRDefault="008B5844" w:rsidP="008B5844">
                <w:pPr>
                  <w:pStyle w:val="Fuzeile"/>
                  <w:spacing w:line="196" w:lineRule="exact"/>
                  <w:ind w:firstLine="155"/>
                  <w:jc w:val="right"/>
                  <w:rPr>
                    <w:sz w:val="14"/>
                    <w:szCs w:val="14"/>
                  </w:rPr>
                </w:pPr>
                <w:r w:rsidRPr="00CF2FEB">
                  <w:rPr>
                    <w:rFonts w:cs="Arial"/>
                    <w:sz w:val="14"/>
                    <w:szCs w:val="14"/>
                  </w:rPr>
                  <w:t xml:space="preserve">© </w:t>
                </w:r>
                <w:r w:rsidRPr="00CF2FEB">
                  <w:rPr>
                    <w:sz w:val="14"/>
                    <w:szCs w:val="14"/>
                  </w:rPr>
                  <w:t>Ernst Schweizer AG</w:t>
                </w:r>
              </w:p>
              <w:p w14:paraId="30C42E07" w14:textId="709F5732" w:rsidR="008B5844" w:rsidRDefault="00B43425" w:rsidP="008B5844">
                <w:pPr>
                  <w:pStyle w:val="Fuzeile"/>
                  <w:spacing w:line="196" w:lineRule="exact"/>
                  <w:ind w:firstLine="155"/>
                  <w:jc w:val="right"/>
                  <w:rPr>
                    <w:sz w:val="14"/>
                    <w:szCs w:val="14"/>
                  </w:rPr>
                </w:pPr>
                <w:r>
                  <w:rPr>
                    <w:sz w:val="14"/>
                    <w:szCs w:val="14"/>
                  </w:rPr>
                  <w:t xml:space="preserve">April </w:t>
                </w:r>
                <w:r w:rsidR="003C2F64">
                  <w:rPr>
                    <w:sz w:val="14"/>
                    <w:szCs w:val="14"/>
                  </w:rPr>
                  <w:t>2021</w:t>
                </w:r>
              </w:p>
              <w:p w14:paraId="712685C0" w14:textId="4D3F9725" w:rsidR="00F45B09" w:rsidRPr="00CF2FEB" w:rsidRDefault="008B5844" w:rsidP="008B5844">
                <w:pPr>
                  <w:pStyle w:val="Fuzeile"/>
                  <w:tabs>
                    <w:tab w:val="clear" w:pos="4536"/>
                    <w:tab w:val="clear" w:pos="9072"/>
                    <w:tab w:val="right" w:pos="9639"/>
                  </w:tabs>
                  <w:spacing w:line="196" w:lineRule="exact"/>
                  <w:ind w:firstLine="155"/>
                  <w:jc w:val="right"/>
                  <w:rPr>
                    <w:sz w:val="14"/>
                    <w:szCs w:val="14"/>
                  </w:rPr>
                </w:pPr>
                <w:r w:rsidRPr="00964902">
                  <w:rPr>
                    <w:sz w:val="14"/>
                    <w:szCs w:val="14"/>
                  </w:rPr>
                  <w:t xml:space="preserve">Seite </w:t>
                </w:r>
                <w:r w:rsidRPr="00E57C06">
                  <w:rPr>
                    <w:sz w:val="14"/>
                    <w:szCs w:val="14"/>
                  </w:rPr>
                  <w:fldChar w:fldCharType="begin"/>
                </w:r>
                <w:r w:rsidRPr="00E57C06">
                  <w:rPr>
                    <w:sz w:val="14"/>
                    <w:szCs w:val="14"/>
                  </w:rPr>
                  <w:instrText xml:space="preserve"> PAGE </w:instrText>
                </w:r>
                <w:r w:rsidRPr="00E57C06">
                  <w:rPr>
                    <w:sz w:val="14"/>
                    <w:szCs w:val="14"/>
                  </w:rPr>
                  <w:fldChar w:fldCharType="separate"/>
                </w:r>
                <w:r w:rsidR="00133267">
                  <w:rPr>
                    <w:noProof/>
                    <w:sz w:val="14"/>
                    <w:szCs w:val="14"/>
                  </w:rPr>
                  <w:t>1</w:t>
                </w:r>
                <w:r w:rsidRPr="00E57C06">
                  <w:rPr>
                    <w:sz w:val="14"/>
                    <w:szCs w:val="14"/>
                  </w:rPr>
                  <w:fldChar w:fldCharType="end"/>
                </w:r>
                <w:r w:rsidR="00F45B09">
                  <w:rPr>
                    <w:sz w:val="14"/>
                    <w:szCs w:val="14"/>
                  </w:rPr>
                  <w:t>/</w:t>
                </w:r>
                <w:r w:rsidR="00F45B09" w:rsidRPr="00E57C06">
                  <w:rPr>
                    <w:sz w:val="14"/>
                    <w:szCs w:val="14"/>
                  </w:rPr>
                  <w:fldChar w:fldCharType="begin"/>
                </w:r>
                <w:r w:rsidR="00F45B09" w:rsidRPr="00E57C06">
                  <w:rPr>
                    <w:sz w:val="14"/>
                    <w:szCs w:val="14"/>
                  </w:rPr>
                  <w:instrText xml:space="preserve"> NUMPAGES </w:instrText>
                </w:r>
                <w:r w:rsidR="00F45B09" w:rsidRPr="00E57C06">
                  <w:rPr>
                    <w:sz w:val="14"/>
                    <w:szCs w:val="14"/>
                  </w:rPr>
                  <w:fldChar w:fldCharType="separate"/>
                </w:r>
                <w:r w:rsidR="00133267">
                  <w:rPr>
                    <w:noProof/>
                    <w:sz w:val="14"/>
                    <w:szCs w:val="14"/>
                  </w:rPr>
                  <w:t>2</w:t>
                </w:r>
                <w:r w:rsidR="00F45B09" w:rsidRPr="00E57C06">
                  <w:rPr>
                    <w:sz w:val="14"/>
                    <w:szCs w:val="14"/>
                  </w:rPr>
                  <w:fldChar w:fldCharType="end"/>
                </w:r>
              </w:p>
            </w:tc>
          </w:tr>
        </w:tbl>
        <w:p w14:paraId="2EA6C4D7" w14:textId="77777777" w:rsidR="00F45B09" w:rsidRPr="00582E8A" w:rsidRDefault="00F45B09" w:rsidP="00F45B09">
          <w:pPr>
            <w:pStyle w:val="Fuzeile"/>
            <w:tabs>
              <w:tab w:val="clear" w:pos="4536"/>
              <w:tab w:val="clear" w:pos="9072"/>
            </w:tabs>
            <w:spacing w:line="196" w:lineRule="exact"/>
            <w:rPr>
              <w:rFonts w:cs="Arial"/>
              <w:sz w:val="14"/>
              <w:szCs w:val="14"/>
            </w:rPr>
          </w:pPr>
        </w:p>
      </w:tc>
    </w:tr>
  </w:tbl>
  <w:p w14:paraId="254A3724" w14:textId="77777777" w:rsidR="00E97448" w:rsidRPr="006A1DD5" w:rsidRDefault="00E97448" w:rsidP="006A1D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CellMar>
        <w:left w:w="0" w:type="dxa"/>
        <w:right w:w="0" w:type="dxa"/>
      </w:tblCellMar>
      <w:tblLook w:val="01E0" w:firstRow="1" w:lastRow="1" w:firstColumn="1" w:lastColumn="1" w:noHBand="0" w:noVBand="0"/>
    </w:tblPr>
    <w:tblGrid>
      <w:gridCol w:w="9639"/>
    </w:tblGrid>
    <w:tr w:rsidR="00AD7ECA" w:rsidRPr="00CF2FEB" w14:paraId="238D5423" w14:textId="77777777" w:rsidTr="00F45B09">
      <w:trPr>
        <w:trHeight w:val="567"/>
      </w:trPr>
      <w:tc>
        <w:tcPr>
          <w:tcW w:w="9639" w:type="dxa"/>
          <w:shd w:val="clear" w:color="auto" w:fill="auto"/>
          <w:tcMar>
            <w:bottom w:w="57" w:type="dxa"/>
          </w:tcMar>
        </w:tcPr>
        <w:tbl>
          <w:tblPr>
            <w:tblW w:w="9639" w:type="dxa"/>
            <w:tblLook w:val="01E0" w:firstRow="1" w:lastRow="1" w:firstColumn="1" w:lastColumn="1" w:noHBand="0" w:noVBand="0"/>
          </w:tblPr>
          <w:tblGrid>
            <w:gridCol w:w="1928"/>
            <w:gridCol w:w="2448"/>
            <w:gridCol w:w="2634"/>
            <w:gridCol w:w="2629"/>
          </w:tblGrid>
          <w:tr w:rsidR="00AD7ECA" w14:paraId="5FF250AD" w14:textId="77777777" w:rsidTr="00244B46">
            <w:trPr>
              <w:trHeight w:val="567"/>
            </w:trPr>
            <w:tc>
              <w:tcPr>
                <w:tcW w:w="1952" w:type="dxa"/>
                <w:shd w:val="clear" w:color="auto" w:fill="auto"/>
              </w:tcPr>
              <w:p w14:paraId="53DE8083" w14:textId="77777777" w:rsidR="00AD7ECA" w:rsidRPr="00CF2FEB" w:rsidRDefault="00AD7ECA" w:rsidP="007066EA">
                <w:pPr>
                  <w:pStyle w:val="Fuzeile"/>
                  <w:tabs>
                    <w:tab w:val="clear" w:pos="4536"/>
                    <w:tab w:val="clear" w:pos="9072"/>
                  </w:tabs>
                  <w:spacing w:line="196" w:lineRule="exact"/>
                  <w:rPr>
                    <w:sz w:val="14"/>
                    <w:szCs w:val="14"/>
                  </w:rPr>
                </w:pPr>
              </w:p>
              <w:p w14:paraId="19F4F417" w14:textId="77777777" w:rsidR="00AD7ECA" w:rsidRPr="00582E8A" w:rsidRDefault="00027631" w:rsidP="007066EA">
                <w:pPr>
                  <w:pStyle w:val="Fuzeile"/>
                  <w:tabs>
                    <w:tab w:val="clear" w:pos="4536"/>
                    <w:tab w:val="clear" w:pos="9072"/>
                  </w:tabs>
                  <w:spacing w:line="196" w:lineRule="exact"/>
                  <w:rPr>
                    <w:rFonts w:cs="Arial"/>
                    <w:sz w:val="14"/>
                    <w:szCs w:val="14"/>
                  </w:rPr>
                </w:pPr>
                <w:r>
                  <w:rPr>
                    <w:noProof/>
                    <w:lang w:eastAsia="de-CH"/>
                  </w:rPr>
                  <w:drawing>
                    <wp:anchor distT="0" distB="0" distL="114300" distR="114300" simplePos="0" relativeHeight="251657216" behindDoc="0" locked="0" layoutInCell="1" allowOverlap="1" wp14:anchorId="3A2D58D9" wp14:editId="78B64D14">
                      <wp:simplePos x="0" y="0"/>
                      <wp:positionH relativeFrom="column">
                        <wp:posOffset>-47625</wp:posOffset>
                      </wp:positionH>
                      <wp:positionV relativeFrom="paragraph">
                        <wp:posOffset>150495</wp:posOffset>
                      </wp:positionV>
                      <wp:extent cx="1073150" cy="309880"/>
                      <wp:effectExtent l="0" t="0" r="0" b="0"/>
                      <wp:wrapNone/>
                      <wp:docPr id="17" name="Grafik 17" descr="Ch-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309880"/>
                              </a:xfrm>
                              <a:prstGeom prst="rect">
                                <a:avLst/>
                              </a:prstGeom>
                              <a:noFill/>
                              <a:ln>
                                <a:noFill/>
                              </a:ln>
                            </pic:spPr>
                          </pic:pic>
                        </a:graphicData>
                      </a:graphic>
                    </wp:anchor>
                  </w:drawing>
                </w:r>
              </w:p>
            </w:tc>
            <w:tc>
              <w:tcPr>
                <w:tcW w:w="2476" w:type="dxa"/>
                <w:shd w:val="clear" w:color="auto" w:fill="auto"/>
                <w:tcMar>
                  <w:left w:w="0" w:type="dxa"/>
                  <w:right w:w="0" w:type="dxa"/>
                </w:tcMar>
              </w:tcPr>
              <w:p w14:paraId="6544C94E" w14:textId="77777777" w:rsidR="00AD7ECA" w:rsidRDefault="00AD7ECA" w:rsidP="007066EA">
                <w:pPr>
                  <w:pStyle w:val="Fuzeile"/>
                  <w:spacing w:line="196" w:lineRule="exact"/>
                  <w:ind w:firstLine="155"/>
                  <w:rPr>
                    <w:sz w:val="14"/>
                    <w:szCs w:val="14"/>
                  </w:rPr>
                </w:pPr>
              </w:p>
              <w:p w14:paraId="1AEBA2F5" w14:textId="77777777" w:rsidR="00AD7ECA" w:rsidRDefault="00AD7ECA" w:rsidP="007066EA">
                <w:pPr>
                  <w:pStyle w:val="Fuzeile"/>
                  <w:spacing w:line="196" w:lineRule="exact"/>
                  <w:ind w:firstLine="155"/>
                  <w:rPr>
                    <w:sz w:val="14"/>
                    <w:szCs w:val="14"/>
                  </w:rPr>
                </w:pPr>
              </w:p>
              <w:p w14:paraId="5CD760E0" w14:textId="77777777" w:rsidR="00AD7ECA" w:rsidRDefault="00AD7ECA" w:rsidP="007066EA">
                <w:pPr>
                  <w:pStyle w:val="Fuzeile"/>
                  <w:spacing w:line="196" w:lineRule="exact"/>
                  <w:ind w:firstLine="155"/>
                  <w:rPr>
                    <w:sz w:val="14"/>
                    <w:szCs w:val="14"/>
                  </w:rPr>
                </w:pPr>
                <w:r w:rsidRPr="00CF2FEB">
                  <w:rPr>
                    <w:sz w:val="14"/>
                    <w:szCs w:val="14"/>
                  </w:rPr>
                  <w:t>Ernst Schweizer AG</w:t>
                </w:r>
              </w:p>
              <w:p w14:paraId="4DAC6357" w14:textId="77777777" w:rsidR="00AD7ECA" w:rsidRPr="00CF2FEB" w:rsidRDefault="00AD7ECA" w:rsidP="007066EA">
                <w:pPr>
                  <w:pStyle w:val="Fuzeile"/>
                  <w:spacing w:line="196" w:lineRule="exact"/>
                  <w:ind w:firstLine="155"/>
                  <w:rPr>
                    <w:sz w:val="14"/>
                    <w:szCs w:val="14"/>
                  </w:rPr>
                </w:pPr>
                <w:r>
                  <w:rPr>
                    <w:sz w:val="14"/>
                    <w:szCs w:val="14"/>
                  </w:rPr>
                  <w:t>Bahnhofplatz 11</w:t>
                </w:r>
              </w:p>
              <w:p w14:paraId="696BE502" w14:textId="77777777" w:rsidR="00AD7ECA" w:rsidRPr="00732B66" w:rsidRDefault="00AD7ECA" w:rsidP="007066EA">
                <w:pPr>
                  <w:pStyle w:val="Fuzeile"/>
                  <w:spacing w:line="196" w:lineRule="exact"/>
                  <w:ind w:firstLine="155"/>
                  <w:rPr>
                    <w:sz w:val="14"/>
                    <w:szCs w:val="14"/>
                  </w:rPr>
                </w:pPr>
                <w:r w:rsidRPr="00732B66">
                  <w:rPr>
                    <w:sz w:val="14"/>
                    <w:szCs w:val="14"/>
                  </w:rPr>
                  <w:t xml:space="preserve">8908 Hedingen, </w:t>
                </w:r>
                <w:r>
                  <w:rPr>
                    <w:sz w:val="14"/>
                    <w:szCs w:val="14"/>
                  </w:rPr>
                  <w:t>Schweiz</w:t>
                </w:r>
              </w:p>
            </w:tc>
            <w:tc>
              <w:tcPr>
                <w:tcW w:w="2659" w:type="dxa"/>
                <w:shd w:val="clear" w:color="auto" w:fill="auto"/>
                <w:tcMar>
                  <w:top w:w="0" w:type="dxa"/>
                  <w:left w:w="0" w:type="dxa"/>
                  <w:bottom w:w="0" w:type="dxa"/>
                  <w:right w:w="0" w:type="dxa"/>
                </w:tcMar>
              </w:tcPr>
              <w:p w14:paraId="6B3D66D9" w14:textId="77777777" w:rsidR="00AD7ECA" w:rsidRDefault="00AD7ECA" w:rsidP="007066EA">
                <w:pPr>
                  <w:pStyle w:val="Fuzeile"/>
                  <w:spacing w:line="196" w:lineRule="exact"/>
                  <w:ind w:firstLine="155"/>
                  <w:rPr>
                    <w:sz w:val="14"/>
                    <w:szCs w:val="14"/>
                  </w:rPr>
                </w:pPr>
              </w:p>
              <w:p w14:paraId="2D9F8CF7" w14:textId="77777777" w:rsidR="00AD7ECA" w:rsidRDefault="00AD7ECA" w:rsidP="007066EA">
                <w:pPr>
                  <w:pStyle w:val="Fuzeile"/>
                  <w:spacing w:line="196" w:lineRule="exact"/>
                  <w:ind w:firstLine="155"/>
                  <w:rPr>
                    <w:sz w:val="14"/>
                    <w:szCs w:val="14"/>
                  </w:rPr>
                </w:pPr>
              </w:p>
              <w:p w14:paraId="5CEFBC91" w14:textId="77777777" w:rsidR="00AD7ECA" w:rsidRPr="00732B66" w:rsidRDefault="00AD7ECA" w:rsidP="007066EA">
                <w:pPr>
                  <w:pStyle w:val="Fuzeile"/>
                  <w:spacing w:line="196" w:lineRule="exact"/>
                  <w:ind w:firstLine="155"/>
                  <w:rPr>
                    <w:sz w:val="14"/>
                    <w:szCs w:val="14"/>
                  </w:rPr>
                </w:pPr>
                <w:r w:rsidRPr="00732B66">
                  <w:rPr>
                    <w:sz w:val="14"/>
                    <w:szCs w:val="14"/>
                  </w:rPr>
                  <w:t>Telefon +41 44 763 61 11</w:t>
                </w:r>
              </w:p>
              <w:p w14:paraId="7421E289" w14:textId="77777777" w:rsidR="00AD7ECA" w:rsidRPr="009C24EC" w:rsidRDefault="00AD7ECA" w:rsidP="007066EA">
                <w:pPr>
                  <w:pStyle w:val="Fuzeile"/>
                  <w:spacing w:line="196" w:lineRule="exact"/>
                  <w:ind w:firstLine="155"/>
                  <w:rPr>
                    <w:sz w:val="14"/>
                    <w:szCs w:val="14"/>
                  </w:rPr>
                </w:pPr>
                <w:r w:rsidRPr="00732B66">
                  <w:rPr>
                    <w:sz w:val="14"/>
                    <w:szCs w:val="14"/>
                  </w:rPr>
                  <w:t>www.</w:t>
                </w:r>
                <w:r>
                  <w:rPr>
                    <w:sz w:val="14"/>
                    <w:szCs w:val="14"/>
                  </w:rPr>
                  <w:t>ernst</w:t>
                </w:r>
                <w:r w:rsidRPr="00732B66">
                  <w:rPr>
                    <w:sz w:val="14"/>
                    <w:szCs w:val="14"/>
                  </w:rPr>
                  <w:t>schweizer.ch</w:t>
                </w:r>
              </w:p>
            </w:tc>
            <w:tc>
              <w:tcPr>
                <w:tcW w:w="2660" w:type="dxa"/>
                <w:shd w:val="clear" w:color="auto" w:fill="auto"/>
                <w:tcMar>
                  <w:left w:w="0" w:type="dxa"/>
                  <w:right w:w="0" w:type="dxa"/>
                </w:tcMar>
              </w:tcPr>
              <w:p w14:paraId="52FC9622" w14:textId="77777777" w:rsidR="00AD7ECA" w:rsidRDefault="006E36C7" w:rsidP="007066EA">
                <w:pPr>
                  <w:pStyle w:val="Fuzeile"/>
                  <w:spacing w:line="196" w:lineRule="exact"/>
                  <w:ind w:firstLine="155"/>
                  <w:jc w:val="right"/>
                  <w:rPr>
                    <w:sz w:val="14"/>
                    <w:szCs w:val="14"/>
                  </w:rPr>
                </w:pPr>
                <w:r>
                  <w:rPr>
                    <w:sz w:val="14"/>
                    <w:szCs w:val="14"/>
                  </w:rPr>
                  <w:t>Datenblatt</w:t>
                </w:r>
                <w:r w:rsidR="00AD7ECA">
                  <w:rPr>
                    <w:sz w:val="14"/>
                    <w:szCs w:val="14"/>
                  </w:rPr>
                  <w:t xml:space="preserve"> – Produkt</w:t>
                </w:r>
              </w:p>
              <w:p w14:paraId="3F1873A3" w14:textId="77777777" w:rsidR="00AD7ECA" w:rsidRDefault="00AD7ECA" w:rsidP="007066EA">
                <w:pPr>
                  <w:pStyle w:val="Fuzeile"/>
                  <w:spacing w:line="196" w:lineRule="exact"/>
                  <w:ind w:firstLine="155"/>
                  <w:jc w:val="right"/>
                  <w:rPr>
                    <w:sz w:val="14"/>
                    <w:szCs w:val="14"/>
                  </w:rPr>
                </w:pPr>
                <w:r>
                  <w:rPr>
                    <w:sz w:val="14"/>
                    <w:szCs w:val="14"/>
                  </w:rPr>
                  <w:t>Änderungen vorbehalten</w:t>
                </w:r>
              </w:p>
              <w:p w14:paraId="28191387" w14:textId="77777777" w:rsidR="00AD7ECA" w:rsidRDefault="00AD7ECA" w:rsidP="007066EA">
                <w:pPr>
                  <w:pStyle w:val="Fuzeile"/>
                  <w:spacing w:line="196" w:lineRule="exact"/>
                  <w:ind w:firstLine="155"/>
                  <w:jc w:val="right"/>
                  <w:rPr>
                    <w:sz w:val="14"/>
                    <w:szCs w:val="14"/>
                  </w:rPr>
                </w:pPr>
                <w:r w:rsidRPr="00CF2FEB">
                  <w:rPr>
                    <w:rFonts w:cs="Arial"/>
                    <w:sz w:val="14"/>
                    <w:szCs w:val="14"/>
                  </w:rPr>
                  <w:t xml:space="preserve">© </w:t>
                </w:r>
                <w:r w:rsidRPr="00CF2FEB">
                  <w:rPr>
                    <w:sz w:val="14"/>
                    <w:szCs w:val="14"/>
                  </w:rPr>
                  <w:t>Ernst Schweizer AG</w:t>
                </w:r>
              </w:p>
              <w:p w14:paraId="650ED751" w14:textId="77777777" w:rsidR="008B5844" w:rsidRDefault="002F4D6A" w:rsidP="008B5844">
                <w:pPr>
                  <w:pStyle w:val="Fuzeile"/>
                  <w:spacing w:line="196" w:lineRule="exact"/>
                  <w:ind w:firstLine="155"/>
                  <w:jc w:val="right"/>
                  <w:rPr>
                    <w:sz w:val="14"/>
                    <w:szCs w:val="14"/>
                  </w:rPr>
                </w:pPr>
                <w:r>
                  <w:rPr>
                    <w:sz w:val="14"/>
                    <w:szCs w:val="14"/>
                  </w:rPr>
                  <w:t>Monat</w:t>
                </w:r>
                <w:r w:rsidR="008B5844">
                  <w:rPr>
                    <w:sz w:val="14"/>
                    <w:szCs w:val="14"/>
                  </w:rPr>
                  <w:t xml:space="preserve"> 20</w:t>
                </w:r>
                <w:r>
                  <w:rPr>
                    <w:sz w:val="14"/>
                    <w:szCs w:val="14"/>
                  </w:rPr>
                  <w:t>XX</w:t>
                </w:r>
              </w:p>
              <w:p w14:paraId="05671DE3" w14:textId="12378709" w:rsidR="00AD7ECA" w:rsidRPr="00CF2FEB" w:rsidRDefault="00AD7ECA" w:rsidP="007066EA">
                <w:pPr>
                  <w:pStyle w:val="Fuzeile"/>
                  <w:tabs>
                    <w:tab w:val="clear" w:pos="4536"/>
                    <w:tab w:val="clear" w:pos="9072"/>
                    <w:tab w:val="right" w:pos="9639"/>
                  </w:tabs>
                  <w:spacing w:line="196" w:lineRule="exact"/>
                  <w:ind w:firstLine="155"/>
                  <w:jc w:val="right"/>
                  <w:rPr>
                    <w:sz w:val="14"/>
                    <w:szCs w:val="14"/>
                  </w:rPr>
                </w:pPr>
                <w:r w:rsidRPr="00964902">
                  <w:rPr>
                    <w:sz w:val="14"/>
                    <w:szCs w:val="14"/>
                  </w:rPr>
                  <w:t xml:space="preserve">Seite </w:t>
                </w:r>
                <w:r w:rsidRPr="00E57C06">
                  <w:rPr>
                    <w:sz w:val="14"/>
                    <w:szCs w:val="14"/>
                  </w:rPr>
                  <w:fldChar w:fldCharType="begin"/>
                </w:r>
                <w:r w:rsidRPr="00E57C06">
                  <w:rPr>
                    <w:sz w:val="14"/>
                    <w:szCs w:val="14"/>
                  </w:rPr>
                  <w:instrText xml:space="preserve"> PAGE </w:instrText>
                </w:r>
                <w:r w:rsidRPr="00E57C06">
                  <w:rPr>
                    <w:sz w:val="14"/>
                    <w:szCs w:val="14"/>
                  </w:rPr>
                  <w:fldChar w:fldCharType="separate"/>
                </w:r>
                <w:r w:rsidR="00BE47BE">
                  <w:rPr>
                    <w:noProof/>
                    <w:sz w:val="14"/>
                    <w:szCs w:val="14"/>
                  </w:rPr>
                  <w:t>1</w:t>
                </w:r>
                <w:r w:rsidRPr="00E57C06">
                  <w:rPr>
                    <w:sz w:val="14"/>
                    <w:szCs w:val="14"/>
                  </w:rPr>
                  <w:fldChar w:fldCharType="end"/>
                </w:r>
                <w:r>
                  <w:rPr>
                    <w:sz w:val="14"/>
                    <w:szCs w:val="14"/>
                  </w:rPr>
                  <w:t>/</w:t>
                </w:r>
                <w:r w:rsidRPr="00E57C06">
                  <w:rPr>
                    <w:sz w:val="14"/>
                    <w:szCs w:val="14"/>
                  </w:rPr>
                  <w:fldChar w:fldCharType="begin"/>
                </w:r>
                <w:r w:rsidRPr="00E57C06">
                  <w:rPr>
                    <w:sz w:val="14"/>
                    <w:szCs w:val="14"/>
                  </w:rPr>
                  <w:instrText xml:space="preserve"> NUMPAGES </w:instrText>
                </w:r>
                <w:r w:rsidRPr="00E57C06">
                  <w:rPr>
                    <w:sz w:val="14"/>
                    <w:szCs w:val="14"/>
                  </w:rPr>
                  <w:fldChar w:fldCharType="separate"/>
                </w:r>
                <w:r w:rsidR="00133267">
                  <w:rPr>
                    <w:noProof/>
                    <w:sz w:val="14"/>
                    <w:szCs w:val="14"/>
                  </w:rPr>
                  <w:t>2</w:t>
                </w:r>
                <w:r w:rsidRPr="00E57C06">
                  <w:rPr>
                    <w:sz w:val="14"/>
                    <w:szCs w:val="14"/>
                  </w:rPr>
                  <w:fldChar w:fldCharType="end"/>
                </w:r>
              </w:p>
            </w:tc>
          </w:tr>
        </w:tbl>
        <w:p w14:paraId="6E0DD410" w14:textId="77777777" w:rsidR="00AD7ECA" w:rsidRPr="00582E8A" w:rsidRDefault="00AD7ECA" w:rsidP="007066EA">
          <w:pPr>
            <w:pStyle w:val="Fuzeile"/>
            <w:tabs>
              <w:tab w:val="clear" w:pos="4536"/>
              <w:tab w:val="clear" w:pos="9072"/>
            </w:tabs>
            <w:spacing w:line="196" w:lineRule="exact"/>
            <w:rPr>
              <w:rFonts w:cs="Arial"/>
              <w:sz w:val="14"/>
              <w:szCs w:val="14"/>
            </w:rPr>
          </w:pPr>
        </w:p>
      </w:tc>
    </w:tr>
  </w:tbl>
  <w:p w14:paraId="7FE192F6" w14:textId="77777777" w:rsidR="00C009B6" w:rsidRDefault="00C009B6" w:rsidP="002B4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8D887" w14:textId="77777777" w:rsidR="002572F5" w:rsidRDefault="002572F5">
      <w:r>
        <w:separator/>
      </w:r>
    </w:p>
  </w:footnote>
  <w:footnote w:type="continuationSeparator" w:id="0">
    <w:p w14:paraId="31736968" w14:textId="77777777" w:rsidR="002572F5" w:rsidRDefault="0025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C0C7" w14:textId="77777777" w:rsidR="002F4D6A" w:rsidRPr="006E0F9A" w:rsidRDefault="00343B34" w:rsidP="002F4D6A">
    <w:pPr>
      <w:spacing w:line="400" w:lineRule="exact"/>
      <w:rPr>
        <w:rFonts w:cs="Arial"/>
        <w:sz w:val="32"/>
        <w:szCs w:val="32"/>
      </w:rPr>
    </w:pPr>
    <w:r>
      <w:rPr>
        <w:sz w:val="32"/>
      </w:rPr>
      <w:t>Solarsysteme</w:t>
    </w:r>
    <w:r w:rsidR="002F4D6A">
      <w:rPr>
        <w:sz w:val="32"/>
      </w:rPr>
      <w:t xml:space="preserve"> von Schweizer</w:t>
    </w:r>
    <w:r w:rsidR="002F4D6A" w:rsidRPr="006E0F9A">
      <w:rPr>
        <w:sz w:val="32"/>
      </w:rPr>
      <w:t>:</w:t>
    </w:r>
  </w:p>
  <w:p w14:paraId="260C525C" w14:textId="77777777" w:rsidR="002F4D6A" w:rsidRPr="006E0F9A" w:rsidRDefault="00343B34" w:rsidP="002F4D6A">
    <w:pPr>
      <w:spacing w:line="240" w:lineRule="auto"/>
      <w:rPr>
        <w:rFonts w:cs="Arial"/>
        <w:color w:val="546F8A"/>
        <w:sz w:val="32"/>
        <w:szCs w:val="32"/>
      </w:rPr>
    </w:pPr>
    <w:r>
      <w:rPr>
        <w:color w:val="546F8A"/>
        <w:sz w:val="32"/>
      </w:rPr>
      <w:t>Merk</w:t>
    </w:r>
    <w:r w:rsidR="002F4D6A">
      <w:rPr>
        <w:color w:val="546F8A"/>
        <w:sz w:val="32"/>
      </w:rPr>
      <w:t>blatt</w:t>
    </w:r>
    <w:r w:rsidR="002F4D6A" w:rsidRPr="008F39B5">
      <w:rPr>
        <w:rFonts w:cs="Arial"/>
        <w:color w:val="546F8A"/>
        <w:sz w:val="32"/>
        <w:szCs w:val="32"/>
      </w:rPr>
      <w:t xml:space="preserve"> </w:t>
    </w:r>
    <w:r w:rsidR="002F4D6A" w:rsidRPr="00B154EA">
      <w:rPr>
        <w:color w:val="546F8A"/>
        <w:sz w:val="32"/>
      </w:rPr>
      <w:t xml:space="preserve">– </w:t>
    </w:r>
    <w:r w:rsidRPr="00B154EA">
      <w:rPr>
        <w:color w:val="546F8A"/>
        <w:sz w:val="32"/>
      </w:rPr>
      <w:t>Einsatzbereich von Solrif</w:t>
    </w:r>
    <w:r w:rsidRPr="00B154EA">
      <w:rPr>
        <w:color w:val="546F8A"/>
        <w:sz w:val="32"/>
        <w:vertAlign w:val="superscript"/>
      </w:rPr>
      <w:t xml:space="preserve"> ®</w:t>
    </w:r>
    <w:r w:rsidRPr="00B154EA">
      <w:rPr>
        <w:color w:val="546F8A"/>
        <w:sz w:val="32"/>
      </w:rPr>
      <w:t xml:space="preserve"> bezüglich Regendichtigkeit</w:t>
    </w:r>
    <w:r w:rsidR="003C2F64" w:rsidRPr="00B154EA">
      <w:rPr>
        <w:color w:val="546F8A"/>
        <w:sz w:val="32"/>
      </w:rPr>
      <w:t xml:space="preserve"> und Mindestanforderungen für das Unterdach</w:t>
    </w:r>
    <w:r w:rsidR="002F4D6A" w:rsidRPr="006E0F9A">
      <w:rPr>
        <w:color w:val="546F8A"/>
        <w:sz w:val="32"/>
      </w:rPr>
      <w:t>.</w:t>
    </w:r>
  </w:p>
  <w:p w14:paraId="41C05283" w14:textId="77777777" w:rsidR="007D541E" w:rsidRDefault="007D54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38F5F" w14:textId="77777777" w:rsidR="002F4D6A" w:rsidRDefault="002F4D6A" w:rsidP="00A17708">
    <w:pPr>
      <w:spacing w:line="600" w:lineRule="atLeast"/>
      <w:rPr>
        <w:sz w:val="32"/>
      </w:rPr>
    </w:pPr>
  </w:p>
  <w:p w14:paraId="69801809" w14:textId="77777777" w:rsidR="002F4D6A" w:rsidRDefault="002F4D6A" w:rsidP="00A17708">
    <w:pPr>
      <w:spacing w:line="600" w:lineRule="atLeast"/>
      <w:rPr>
        <w:sz w:val="32"/>
      </w:rPr>
    </w:pPr>
  </w:p>
  <w:p w14:paraId="7226FA04" w14:textId="77777777" w:rsidR="00A62090" w:rsidRPr="00A17708" w:rsidRDefault="000055A9" w:rsidP="00A17708">
    <w:pPr>
      <w:spacing w:line="600" w:lineRule="atLeast"/>
      <w:rPr>
        <w:rFonts w:cs="Arial"/>
        <w:sz w:val="48"/>
        <w:szCs w:val="48"/>
      </w:rPr>
    </w:pPr>
    <w:r w:rsidRPr="00A17708">
      <w:rPr>
        <w:sz w:val="48"/>
        <w:szCs w:val="48"/>
      </w:rPr>
      <w:t xml:space="preserve">Geschäftsbereich </w:t>
    </w:r>
    <w:r w:rsidR="002B4AD6" w:rsidRPr="00A17708">
      <w:rPr>
        <w:sz w:val="48"/>
        <w:szCs w:val="48"/>
      </w:rPr>
      <w:t>von Schweizer</w:t>
    </w:r>
    <w:r w:rsidR="007534DF" w:rsidRPr="00A17708">
      <w:rPr>
        <w:sz w:val="48"/>
        <w:szCs w:val="48"/>
      </w:rPr>
      <w:t>:</w:t>
    </w:r>
  </w:p>
  <w:p w14:paraId="5C52691B" w14:textId="77777777" w:rsidR="00FE1B1E" w:rsidRDefault="006E36C7" w:rsidP="00A17708">
    <w:pPr>
      <w:spacing w:line="600" w:lineRule="atLeast"/>
      <w:rPr>
        <w:color w:val="546F8A"/>
        <w:sz w:val="48"/>
        <w:szCs w:val="48"/>
      </w:rPr>
    </w:pPr>
    <w:r w:rsidRPr="00A17708">
      <w:rPr>
        <w:color w:val="546F8A"/>
        <w:sz w:val="48"/>
        <w:szCs w:val="48"/>
      </w:rPr>
      <w:t>Datenblatt</w:t>
    </w:r>
    <w:r w:rsidR="00190C09" w:rsidRPr="00A17708">
      <w:rPr>
        <w:rFonts w:cs="Arial"/>
        <w:color w:val="546F8A"/>
        <w:sz w:val="48"/>
        <w:szCs w:val="48"/>
      </w:rPr>
      <w:t xml:space="preserve"> – </w:t>
    </w:r>
    <w:r w:rsidR="008842DD" w:rsidRPr="00A17708">
      <w:rPr>
        <w:color w:val="546F8A"/>
        <w:sz w:val="48"/>
        <w:szCs w:val="48"/>
      </w:rPr>
      <w:t>Produkt</w:t>
    </w:r>
    <w:r w:rsidR="009C24EC" w:rsidRPr="00A17708">
      <w:rPr>
        <w:color w:val="546F8A"/>
        <w:sz w:val="48"/>
        <w:szCs w:val="48"/>
      </w:rPr>
      <w:t>.</w:t>
    </w:r>
    <w:r w:rsidR="00A17708">
      <w:rPr>
        <w:color w:val="546F8A"/>
        <w:sz w:val="48"/>
        <w:szCs w:val="48"/>
      </w:rPr>
      <w:t xml:space="preserve"> </w:t>
    </w:r>
    <w:r w:rsidR="00A17708">
      <w:rPr>
        <w:color w:val="546F8A"/>
        <w:sz w:val="48"/>
        <w:szCs w:val="48"/>
      </w:rPr>
      <w:br/>
    </w:r>
    <w:r w:rsidR="00A17708" w:rsidRPr="00E3352F">
      <w:rPr>
        <w:sz w:val="48"/>
        <w:szCs w:val="48"/>
      </w:rPr>
      <w:t>(Arial 24, ZAB genau 30)</w:t>
    </w:r>
  </w:p>
  <w:p w14:paraId="6097222C" w14:textId="77777777" w:rsidR="00A17708" w:rsidRPr="00A17708" w:rsidRDefault="00A17708" w:rsidP="00A17708">
    <w:pPr>
      <w:spacing w:line="600" w:lineRule="atLeast"/>
      <w:rPr>
        <w:rFonts w:cs="Arial"/>
        <w:color w:val="546F8A"/>
        <w:sz w:val="48"/>
        <w:szCs w:val="48"/>
      </w:rPr>
    </w:pPr>
  </w:p>
  <w:p w14:paraId="2106EB5F" w14:textId="77777777" w:rsidR="009C24EC" w:rsidRPr="009C24EC" w:rsidRDefault="009C24EC" w:rsidP="00C009B6">
    <w:pPr>
      <w:spacing w:line="240" w:lineRule="auto"/>
      <w:rPr>
        <w:rFonts w:cs="Arial"/>
        <w:color w:val="546F8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EE315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D68FBB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AD12003"/>
    <w:multiLevelType w:val="hybridMultilevel"/>
    <w:tmpl w:val="4C829398"/>
    <w:lvl w:ilvl="0" w:tplc="08070015">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4" w15:restartNumberingAfterBreak="0">
    <w:nsid w:val="0F6662D2"/>
    <w:multiLevelType w:val="hybridMultilevel"/>
    <w:tmpl w:val="12BE6F36"/>
    <w:lvl w:ilvl="0" w:tplc="08070015">
      <w:start w:val="1"/>
      <w:numFmt w:val="decimal"/>
      <w:lvlText w:val="(%1)"/>
      <w:lvlJc w:val="left"/>
      <w:pPr>
        <w:tabs>
          <w:tab w:val="num" w:pos="720"/>
        </w:tabs>
        <w:ind w:left="720" w:hanging="360"/>
      </w:pPr>
      <w:rPr>
        <w:rFonts w:hint="default"/>
      </w:rPr>
    </w:lvl>
    <w:lvl w:ilvl="1" w:tplc="F034B984">
      <w:start w:val="1"/>
      <w:numFmt w:val="bullet"/>
      <w:lvlText w:val=""/>
      <w:lvlJc w:val="left"/>
      <w:pPr>
        <w:tabs>
          <w:tab w:val="num" w:pos="1440"/>
        </w:tabs>
        <w:ind w:left="1440" w:hanging="360"/>
      </w:pPr>
      <w:rPr>
        <w:rFonts w:ascii="Wingdings 3" w:hAnsi="Wingdings 3"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13205D15"/>
    <w:multiLevelType w:val="hybridMultilevel"/>
    <w:tmpl w:val="2AA8EF28"/>
    <w:lvl w:ilvl="0" w:tplc="5A42E8EC">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61700F0"/>
    <w:multiLevelType w:val="hybridMultilevel"/>
    <w:tmpl w:val="373C64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64B0AAB"/>
    <w:multiLevelType w:val="hybridMultilevel"/>
    <w:tmpl w:val="BCFA551E"/>
    <w:lvl w:ilvl="0" w:tplc="E82C889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9703176"/>
    <w:multiLevelType w:val="hybridMultilevel"/>
    <w:tmpl w:val="5B067E78"/>
    <w:lvl w:ilvl="0" w:tplc="1A5A3D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06340"/>
    <w:multiLevelType w:val="singleLevel"/>
    <w:tmpl w:val="1CF4FEEC"/>
    <w:lvl w:ilvl="0">
      <w:start w:val="1"/>
      <w:numFmt w:val="decimal"/>
      <w:pStyle w:val="Aufzhlung1"/>
      <w:lvlText w:val="%1."/>
      <w:lvlJc w:val="left"/>
      <w:pPr>
        <w:tabs>
          <w:tab w:val="num" w:pos="360"/>
        </w:tabs>
        <w:ind w:left="360" w:hanging="360"/>
      </w:pPr>
    </w:lvl>
  </w:abstractNum>
  <w:abstractNum w:abstractNumId="10" w15:restartNumberingAfterBreak="0">
    <w:nsid w:val="4259247D"/>
    <w:multiLevelType w:val="hybridMultilevel"/>
    <w:tmpl w:val="E194810A"/>
    <w:lvl w:ilvl="0" w:tplc="7068BBD6">
      <w:start w:val="1"/>
      <w:numFmt w:val="bullet"/>
      <w:pStyle w:val="Aufzhlung"/>
      <w:lvlText w:val=""/>
      <w:lvlJc w:val="left"/>
      <w:pPr>
        <w:tabs>
          <w:tab w:val="num" w:pos="360"/>
        </w:tabs>
        <w:ind w:left="181" w:hanging="1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03EC1"/>
    <w:multiLevelType w:val="hybridMultilevel"/>
    <w:tmpl w:val="8FF8A04C"/>
    <w:lvl w:ilvl="0" w:tplc="648835E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C5A2D7A"/>
    <w:multiLevelType w:val="hybridMultilevel"/>
    <w:tmpl w:val="BA10945C"/>
    <w:lvl w:ilvl="0" w:tplc="2190F4FE">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5CF74306"/>
    <w:multiLevelType w:val="hybridMultilevel"/>
    <w:tmpl w:val="1BBC527A"/>
    <w:lvl w:ilvl="0" w:tplc="1B782DD2">
      <w:start w:val="3"/>
      <w:numFmt w:val="bullet"/>
      <w:lvlText w:val=""/>
      <w:lvlJc w:val="left"/>
      <w:pPr>
        <w:ind w:left="720" w:hanging="360"/>
      </w:pPr>
      <w:rPr>
        <w:rFonts w:ascii="Wingdings" w:eastAsia="Arial"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F4933EC"/>
    <w:multiLevelType w:val="hybridMultilevel"/>
    <w:tmpl w:val="68D8AB62"/>
    <w:lvl w:ilvl="0" w:tplc="2190F4F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52B6EE1"/>
    <w:multiLevelType w:val="hybridMultilevel"/>
    <w:tmpl w:val="1FDCC180"/>
    <w:lvl w:ilvl="0" w:tplc="2190F4F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57C22D7"/>
    <w:multiLevelType w:val="hybridMultilevel"/>
    <w:tmpl w:val="884A2466"/>
    <w:lvl w:ilvl="0" w:tplc="2190F4F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7211C0F"/>
    <w:multiLevelType w:val="hybridMultilevel"/>
    <w:tmpl w:val="E7706030"/>
    <w:lvl w:ilvl="0" w:tplc="E82C889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42F7281"/>
    <w:multiLevelType w:val="hybridMultilevel"/>
    <w:tmpl w:val="0E2ACE64"/>
    <w:lvl w:ilvl="0" w:tplc="2190F4F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A4610B6"/>
    <w:multiLevelType w:val="singleLevel"/>
    <w:tmpl w:val="552E363A"/>
    <w:lvl w:ilvl="0">
      <w:start w:val="1"/>
      <w:numFmt w:val="bullet"/>
      <w:pStyle w:val="Aufzhlung2"/>
      <w:lvlText w:val=""/>
      <w:lvlJc w:val="left"/>
      <w:pPr>
        <w:tabs>
          <w:tab w:val="num" w:pos="360"/>
        </w:tabs>
        <w:ind w:left="360" w:hanging="360"/>
      </w:pPr>
      <w:rPr>
        <w:rFonts w:ascii="Symbol" w:hAnsi="Symbol" w:hint="default"/>
      </w:rPr>
    </w:lvl>
  </w:abstractNum>
  <w:abstractNum w:abstractNumId="20" w15:restartNumberingAfterBreak="0">
    <w:nsid w:val="7B2C0FEE"/>
    <w:multiLevelType w:val="hybridMultilevel"/>
    <w:tmpl w:val="184A0F72"/>
    <w:lvl w:ilvl="0" w:tplc="0E984EBC">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EE02D28"/>
    <w:multiLevelType w:val="multilevel"/>
    <w:tmpl w:val="025832AA"/>
    <w:lvl w:ilvl="0">
      <w:start w:val="2"/>
      <w:numFmt w:val="decimal"/>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9"/>
  </w:num>
  <w:num w:numId="12">
    <w:abstractNumId w:val="19"/>
  </w:num>
  <w:num w:numId="13">
    <w:abstractNumId w:val="3"/>
  </w:num>
  <w:num w:numId="14">
    <w:abstractNumId w:val="4"/>
  </w:num>
  <w:num w:numId="15">
    <w:abstractNumId w:val="10"/>
  </w:num>
  <w:num w:numId="16">
    <w:abstractNumId w:val="21"/>
  </w:num>
  <w:num w:numId="17">
    <w:abstractNumId w:val="10"/>
  </w:num>
  <w:num w:numId="18">
    <w:abstractNumId w:val="8"/>
  </w:num>
  <w:num w:numId="19">
    <w:abstractNumId w:val="11"/>
  </w:num>
  <w:num w:numId="20">
    <w:abstractNumId w:val="16"/>
  </w:num>
  <w:num w:numId="21">
    <w:abstractNumId w:val="14"/>
  </w:num>
  <w:num w:numId="22">
    <w:abstractNumId w:val="20"/>
  </w:num>
  <w:num w:numId="23">
    <w:abstractNumId w:val="15"/>
  </w:num>
  <w:num w:numId="24">
    <w:abstractNumId w:val="12"/>
  </w:num>
  <w:num w:numId="25">
    <w:abstractNumId w:val="5"/>
  </w:num>
  <w:num w:numId="26">
    <w:abstractNumId w:val="18"/>
  </w:num>
  <w:num w:numId="27">
    <w:abstractNumId w:val="17"/>
  </w:num>
  <w:num w:numId="28">
    <w:abstractNumId w:val="13"/>
  </w:num>
  <w:num w:numId="29">
    <w:abstractNumId w:val="6"/>
  </w:num>
  <w:num w:numId="30">
    <w:abstractNumId w:val="7"/>
  </w:num>
  <w:num w:numId="3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activeWritingStyle w:appName="MSWord" w:lang="de-CH" w:vendorID="64" w:dllVersion="6" w:nlCheck="1" w:checkStyle="0"/>
  <w:activeWritingStyle w:appName="MSWord" w:lang="de-DE" w:vendorID="64" w:dllVersion="6" w:nlCheck="1" w:checkStyle="1"/>
  <w:activeWritingStyle w:appName="MSWord" w:lang="en-US" w:vendorID="64" w:dllVersion="6" w:nlCheck="1" w:checkStyle="0"/>
  <w:activeWritingStyle w:appName="MSWord" w:lang="en-GB" w:vendorID="64" w:dllVersion="6" w:nlCheck="1" w:checkStyle="0"/>
  <w:activeWritingStyle w:appName="MSWord" w:lang="fr-CH" w:vendorID="64" w:dllVersion="6" w:nlCheck="1" w:checkStyle="0"/>
  <w:activeWritingStyle w:appName="MSWord" w:lang="fr-FR" w:vendorID="64" w:dllVersion="6" w:nlCheck="1" w:checkStyle="0"/>
  <w:activeWritingStyle w:appName="MSWord" w:lang="de-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F2"/>
    <w:rsid w:val="00003283"/>
    <w:rsid w:val="0000379D"/>
    <w:rsid w:val="000055A9"/>
    <w:rsid w:val="00005CFD"/>
    <w:rsid w:val="000070CE"/>
    <w:rsid w:val="000104B6"/>
    <w:rsid w:val="0001054D"/>
    <w:rsid w:val="000138D5"/>
    <w:rsid w:val="00016529"/>
    <w:rsid w:val="00027631"/>
    <w:rsid w:val="00031436"/>
    <w:rsid w:val="00032437"/>
    <w:rsid w:val="00034873"/>
    <w:rsid w:val="00040464"/>
    <w:rsid w:val="000416B0"/>
    <w:rsid w:val="00041969"/>
    <w:rsid w:val="0004529E"/>
    <w:rsid w:val="000467D0"/>
    <w:rsid w:val="0004706C"/>
    <w:rsid w:val="00050210"/>
    <w:rsid w:val="0005462B"/>
    <w:rsid w:val="00056C4E"/>
    <w:rsid w:val="00057F8B"/>
    <w:rsid w:val="00061801"/>
    <w:rsid w:val="00065CB0"/>
    <w:rsid w:val="00070082"/>
    <w:rsid w:val="00072593"/>
    <w:rsid w:val="000738D2"/>
    <w:rsid w:val="00077B0F"/>
    <w:rsid w:val="00080DD7"/>
    <w:rsid w:val="00087651"/>
    <w:rsid w:val="00094D3B"/>
    <w:rsid w:val="000964CF"/>
    <w:rsid w:val="000972A5"/>
    <w:rsid w:val="000A078B"/>
    <w:rsid w:val="000A14B6"/>
    <w:rsid w:val="000A2671"/>
    <w:rsid w:val="000A291D"/>
    <w:rsid w:val="000A389C"/>
    <w:rsid w:val="000A4BEA"/>
    <w:rsid w:val="000A55CE"/>
    <w:rsid w:val="000A642E"/>
    <w:rsid w:val="000B0749"/>
    <w:rsid w:val="000B0AC4"/>
    <w:rsid w:val="000B25FF"/>
    <w:rsid w:val="000B7394"/>
    <w:rsid w:val="000B7F42"/>
    <w:rsid w:val="000C0566"/>
    <w:rsid w:val="000C13C5"/>
    <w:rsid w:val="000C1EF8"/>
    <w:rsid w:val="000C5546"/>
    <w:rsid w:val="000C7083"/>
    <w:rsid w:val="000D2E55"/>
    <w:rsid w:val="000D6047"/>
    <w:rsid w:val="000E008D"/>
    <w:rsid w:val="000E0F64"/>
    <w:rsid w:val="000E290A"/>
    <w:rsid w:val="000F00B6"/>
    <w:rsid w:val="000F0F6A"/>
    <w:rsid w:val="000F411E"/>
    <w:rsid w:val="000F6476"/>
    <w:rsid w:val="00104698"/>
    <w:rsid w:val="00104B82"/>
    <w:rsid w:val="00104D9C"/>
    <w:rsid w:val="0010525A"/>
    <w:rsid w:val="00106AE0"/>
    <w:rsid w:val="00110A8E"/>
    <w:rsid w:val="001168F6"/>
    <w:rsid w:val="0011710A"/>
    <w:rsid w:val="00117EF3"/>
    <w:rsid w:val="00120AF9"/>
    <w:rsid w:val="00125E17"/>
    <w:rsid w:val="00131870"/>
    <w:rsid w:val="00133267"/>
    <w:rsid w:val="0014345B"/>
    <w:rsid w:val="0014502C"/>
    <w:rsid w:val="00145356"/>
    <w:rsid w:val="00147C9A"/>
    <w:rsid w:val="00150144"/>
    <w:rsid w:val="00150A38"/>
    <w:rsid w:val="0015277B"/>
    <w:rsid w:val="001539A2"/>
    <w:rsid w:val="00154D08"/>
    <w:rsid w:val="00155ACD"/>
    <w:rsid w:val="00156A0D"/>
    <w:rsid w:val="00160769"/>
    <w:rsid w:val="00163CA5"/>
    <w:rsid w:val="00167811"/>
    <w:rsid w:val="001718D1"/>
    <w:rsid w:val="00173616"/>
    <w:rsid w:val="001757F2"/>
    <w:rsid w:val="001807D7"/>
    <w:rsid w:val="001819DD"/>
    <w:rsid w:val="001847B0"/>
    <w:rsid w:val="001855FA"/>
    <w:rsid w:val="00190C09"/>
    <w:rsid w:val="001970B2"/>
    <w:rsid w:val="00197A19"/>
    <w:rsid w:val="001A1CC6"/>
    <w:rsid w:val="001A3165"/>
    <w:rsid w:val="001A6C6B"/>
    <w:rsid w:val="001A6DD6"/>
    <w:rsid w:val="001A79D5"/>
    <w:rsid w:val="001B08E2"/>
    <w:rsid w:val="001B39E3"/>
    <w:rsid w:val="001B4610"/>
    <w:rsid w:val="001C56F9"/>
    <w:rsid w:val="001C5E52"/>
    <w:rsid w:val="001D06FF"/>
    <w:rsid w:val="001D224A"/>
    <w:rsid w:val="001D35FF"/>
    <w:rsid w:val="001D3E05"/>
    <w:rsid w:val="001D3FB1"/>
    <w:rsid w:val="001D5312"/>
    <w:rsid w:val="001D59C6"/>
    <w:rsid w:val="001E2689"/>
    <w:rsid w:val="001E424E"/>
    <w:rsid w:val="001E6354"/>
    <w:rsid w:val="001E7059"/>
    <w:rsid w:val="001E7D01"/>
    <w:rsid w:val="002006D8"/>
    <w:rsid w:val="00203706"/>
    <w:rsid w:val="00203B80"/>
    <w:rsid w:val="0020509E"/>
    <w:rsid w:val="002050D4"/>
    <w:rsid w:val="0020519E"/>
    <w:rsid w:val="00205D72"/>
    <w:rsid w:val="00215E16"/>
    <w:rsid w:val="00220B45"/>
    <w:rsid w:val="0022109F"/>
    <w:rsid w:val="00221EA2"/>
    <w:rsid w:val="00222DA6"/>
    <w:rsid w:val="00223AAC"/>
    <w:rsid w:val="00225D42"/>
    <w:rsid w:val="00226FC1"/>
    <w:rsid w:val="0023115E"/>
    <w:rsid w:val="00232143"/>
    <w:rsid w:val="002325F3"/>
    <w:rsid w:val="0023359D"/>
    <w:rsid w:val="00236BD2"/>
    <w:rsid w:val="002370AF"/>
    <w:rsid w:val="00240AF6"/>
    <w:rsid w:val="0024195F"/>
    <w:rsid w:val="00241C9E"/>
    <w:rsid w:val="00244B46"/>
    <w:rsid w:val="00250AFC"/>
    <w:rsid w:val="002517B7"/>
    <w:rsid w:val="002532D0"/>
    <w:rsid w:val="00255356"/>
    <w:rsid w:val="002572F5"/>
    <w:rsid w:val="00257EFB"/>
    <w:rsid w:val="00261C96"/>
    <w:rsid w:val="00263F60"/>
    <w:rsid w:val="00266653"/>
    <w:rsid w:val="00266D5B"/>
    <w:rsid w:val="002670BF"/>
    <w:rsid w:val="00270A8B"/>
    <w:rsid w:val="00271995"/>
    <w:rsid w:val="002726AC"/>
    <w:rsid w:val="00273861"/>
    <w:rsid w:val="00273D5B"/>
    <w:rsid w:val="00273FD5"/>
    <w:rsid w:val="00274C0D"/>
    <w:rsid w:val="00283095"/>
    <w:rsid w:val="00286471"/>
    <w:rsid w:val="00290CF6"/>
    <w:rsid w:val="002928F4"/>
    <w:rsid w:val="00292925"/>
    <w:rsid w:val="00292D46"/>
    <w:rsid w:val="00297DCD"/>
    <w:rsid w:val="002A3095"/>
    <w:rsid w:val="002A30DD"/>
    <w:rsid w:val="002B03AC"/>
    <w:rsid w:val="002B4AD6"/>
    <w:rsid w:val="002C18DB"/>
    <w:rsid w:val="002D67E1"/>
    <w:rsid w:val="002D6CD2"/>
    <w:rsid w:val="002E260F"/>
    <w:rsid w:val="002E6BFC"/>
    <w:rsid w:val="002E6DDA"/>
    <w:rsid w:val="002F4D6A"/>
    <w:rsid w:val="002F7622"/>
    <w:rsid w:val="00300DB8"/>
    <w:rsid w:val="00301474"/>
    <w:rsid w:val="00303DC8"/>
    <w:rsid w:val="00305C93"/>
    <w:rsid w:val="003062F1"/>
    <w:rsid w:val="003108E4"/>
    <w:rsid w:val="00310CE7"/>
    <w:rsid w:val="0031580B"/>
    <w:rsid w:val="00315D5D"/>
    <w:rsid w:val="00323509"/>
    <w:rsid w:val="00325894"/>
    <w:rsid w:val="00326C69"/>
    <w:rsid w:val="003371A3"/>
    <w:rsid w:val="0033726E"/>
    <w:rsid w:val="003404B6"/>
    <w:rsid w:val="003404FB"/>
    <w:rsid w:val="00340913"/>
    <w:rsid w:val="00341000"/>
    <w:rsid w:val="00342CF6"/>
    <w:rsid w:val="00343B34"/>
    <w:rsid w:val="00345E2A"/>
    <w:rsid w:val="00352E66"/>
    <w:rsid w:val="00356EA4"/>
    <w:rsid w:val="00361E36"/>
    <w:rsid w:val="00362A2E"/>
    <w:rsid w:val="003638E8"/>
    <w:rsid w:val="00367ECF"/>
    <w:rsid w:val="00371C75"/>
    <w:rsid w:val="00372FBE"/>
    <w:rsid w:val="003744F6"/>
    <w:rsid w:val="003752EB"/>
    <w:rsid w:val="00392965"/>
    <w:rsid w:val="00393E18"/>
    <w:rsid w:val="0039586D"/>
    <w:rsid w:val="003A0C23"/>
    <w:rsid w:val="003A251A"/>
    <w:rsid w:val="003A2CA2"/>
    <w:rsid w:val="003A34F7"/>
    <w:rsid w:val="003A73AD"/>
    <w:rsid w:val="003A7912"/>
    <w:rsid w:val="003A7DCD"/>
    <w:rsid w:val="003B64C8"/>
    <w:rsid w:val="003B65E3"/>
    <w:rsid w:val="003B7B54"/>
    <w:rsid w:val="003C2F64"/>
    <w:rsid w:val="003C660E"/>
    <w:rsid w:val="003C7255"/>
    <w:rsid w:val="003D3241"/>
    <w:rsid w:val="003D5788"/>
    <w:rsid w:val="003E36D6"/>
    <w:rsid w:val="003E4D60"/>
    <w:rsid w:val="003E650E"/>
    <w:rsid w:val="003F06AE"/>
    <w:rsid w:val="003F0DFF"/>
    <w:rsid w:val="003F1D04"/>
    <w:rsid w:val="003F253E"/>
    <w:rsid w:val="003F34C9"/>
    <w:rsid w:val="003F74CC"/>
    <w:rsid w:val="00405DDD"/>
    <w:rsid w:val="00406B74"/>
    <w:rsid w:val="00411A26"/>
    <w:rsid w:val="00412472"/>
    <w:rsid w:val="00414C1C"/>
    <w:rsid w:val="00415A82"/>
    <w:rsid w:val="00416AF1"/>
    <w:rsid w:val="0041792E"/>
    <w:rsid w:val="00426AE4"/>
    <w:rsid w:val="0042729E"/>
    <w:rsid w:val="004330DA"/>
    <w:rsid w:val="004337FC"/>
    <w:rsid w:val="0044183E"/>
    <w:rsid w:val="00441A1E"/>
    <w:rsid w:val="00442383"/>
    <w:rsid w:val="00442732"/>
    <w:rsid w:val="0044774D"/>
    <w:rsid w:val="004479B0"/>
    <w:rsid w:val="004510EA"/>
    <w:rsid w:val="004518C2"/>
    <w:rsid w:val="004611D2"/>
    <w:rsid w:val="00461931"/>
    <w:rsid w:val="0046343B"/>
    <w:rsid w:val="004717AD"/>
    <w:rsid w:val="004739A4"/>
    <w:rsid w:val="00480B11"/>
    <w:rsid w:val="00481002"/>
    <w:rsid w:val="00481078"/>
    <w:rsid w:val="0048140B"/>
    <w:rsid w:val="0048256B"/>
    <w:rsid w:val="00483357"/>
    <w:rsid w:val="00485AE4"/>
    <w:rsid w:val="004860A7"/>
    <w:rsid w:val="0048653F"/>
    <w:rsid w:val="00487A6D"/>
    <w:rsid w:val="00491DEC"/>
    <w:rsid w:val="004A1BFD"/>
    <w:rsid w:val="004A3317"/>
    <w:rsid w:val="004A3BF2"/>
    <w:rsid w:val="004A414B"/>
    <w:rsid w:val="004A52F5"/>
    <w:rsid w:val="004A7841"/>
    <w:rsid w:val="004B385B"/>
    <w:rsid w:val="004B4D85"/>
    <w:rsid w:val="004B5BC0"/>
    <w:rsid w:val="004B7EB6"/>
    <w:rsid w:val="004C38A8"/>
    <w:rsid w:val="004C5F22"/>
    <w:rsid w:val="004C78AB"/>
    <w:rsid w:val="004D01BE"/>
    <w:rsid w:val="004D1267"/>
    <w:rsid w:val="004D19E3"/>
    <w:rsid w:val="004D569B"/>
    <w:rsid w:val="004D7204"/>
    <w:rsid w:val="004D7CE6"/>
    <w:rsid w:val="004E62B6"/>
    <w:rsid w:val="004E7052"/>
    <w:rsid w:val="004F30E5"/>
    <w:rsid w:val="004F325B"/>
    <w:rsid w:val="004F40BA"/>
    <w:rsid w:val="004F5AFF"/>
    <w:rsid w:val="00500B89"/>
    <w:rsid w:val="00510694"/>
    <w:rsid w:val="00511C9B"/>
    <w:rsid w:val="005162FD"/>
    <w:rsid w:val="005215E4"/>
    <w:rsid w:val="0052453A"/>
    <w:rsid w:val="00533FEE"/>
    <w:rsid w:val="005354E5"/>
    <w:rsid w:val="00537905"/>
    <w:rsid w:val="005433CA"/>
    <w:rsid w:val="00547161"/>
    <w:rsid w:val="005555BF"/>
    <w:rsid w:val="00555A99"/>
    <w:rsid w:val="00556E93"/>
    <w:rsid w:val="0055761F"/>
    <w:rsid w:val="00560BC9"/>
    <w:rsid w:val="00562D0A"/>
    <w:rsid w:val="00565A24"/>
    <w:rsid w:val="00571F61"/>
    <w:rsid w:val="00576574"/>
    <w:rsid w:val="0057725B"/>
    <w:rsid w:val="00581FF8"/>
    <w:rsid w:val="00582E8A"/>
    <w:rsid w:val="00591670"/>
    <w:rsid w:val="0059223A"/>
    <w:rsid w:val="005933B7"/>
    <w:rsid w:val="00593C6D"/>
    <w:rsid w:val="005A2F72"/>
    <w:rsid w:val="005A3FE4"/>
    <w:rsid w:val="005A4B30"/>
    <w:rsid w:val="005A6112"/>
    <w:rsid w:val="005A6583"/>
    <w:rsid w:val="005C17F1"/>
    <w:rsid w:val="005D0D1F"/>
    <w:rsid w:val="005D239C"/>
    <w:rsid w:val="005E1AE3"/>
    <w:rsid w:val="005E251A"/>
    <w:rsid w:val="005E5645"/>
    <w:rsid w:val="005F0EFC"/>
    <w:rsid w:val="005F3737"/>
    <w:rsid w:val="005F43F2"/>
    <w:rsid w:val="005F6FEE"/>
    <w:rsid w:val="0060065C"/>
    <w:rsid w:val="006034A8"/>
    <w:rsid w:val="00605904"/>
    <w:rsid w:val="00607412"/>
    <w:rsid w:val="00607A6C"/>
    <w:rsid w:val="00614486"/>
    <w:rsid w:val="0061484F"/>
    <w:rsid w:val="00622894"/>
    <w:rsid w:val="00625F45"/>
    <w:rsid w:val="00630915"/>
    <w:rsid w:val="00635F79"/>
    <w:rsid w:val="006375E8"/>
    <w:rsid w:val="0063784D"/>
    <w:rsid w:val="00643629"/>
    <w:rsid w:val="00643D18"/>
    <w:rsid w:val="00647BF4"/>
    <w:rsid w:val="006505AF"/>
    <w:rsid w:val="00650FDA"/>
    <w:rsid w:val="0065117A"/>
    <w:rsid w:val="006524C7"/>
    <w:rsid w:val="006574CB"/>
    <w:rsid w:val="00662578"/>
    <w:rsid w:val="00665634"/>
    <w:rsid w:val="00665699"/>
    <w:rsid w:val="006721DC"/>
    <w:rsid w:val="00675980"/>
    <w:rsid w:val="006825CA"/>
    <w:rsid w:val="00683491"/>
    <w:rsid w:val="00684BF5"/>
    <w:rsid w:val="006853CE"/>
    <w:rsid w:val="00686B93"/>
    <w:rsid w:val="00687653"/>
    <w:rsid w:val="00687FCB"/>
    <w:rsid w:val="0069173F"/>
    <w:rsid w:val="00692268"/>
    <w:rsid w:val="00692A2B"/>
    <w:rsid w:val="00694674"/>
    <w:rsid w:val="006A1DD5"/>
    <w:rsid w:val="006A4071"/>
    <w:rsid w:val="006A53E0"/>
    <w:rsid w:val="006A5820"/>
    <w:rsid w:val="006B297A"/>
    <w:rsid w:val="006B4E22"/>
    <w:rsid w:val="006B57F9"/>
    <w:rsid w:val="006B5ABF"/>
    <w:rsid w:val="006B6F52"/>
    <w:rsid w:val="006C2587"/>
    <w:rsid w:val="006C4B8D"/>
    <w:rsid w:val="006C4C18"/>
    <w:rsid w:val="006C5675"/>
    <w:rsid w:val="006C64E7"/>
    <w:rsid w:val="006D3105"/>
    <w:rsid w:val="006D5473"/>
    <w:rsid w:val="006E0F9A"/>
    <w:rsid w:val="006E20B2"/>
    <w:rsid w:val="006E20E3"/>
    <w:rsid w:val="006E35EB"/>
    <w:rsid w:val="006E36C7"/>
    <w:rsid w:val="006E69B4"/>
    <w:rsid w:val="006E7B1A"/>
    <w:rsid w:val="006F2202"/>
    <w:rsid w:val="006F53C3"/>
    <w:rsid w:val="006F5AC3"/>
    <w:rsid w:val="006F7435"/>
    <w:rsid w:val="006F7810"/>
    <w:rsid w:val="007002AE"/>
    <w:rsid w:val="007022AC"/>
    <w:rsid w:val="00703CCD"/>
    <w:rsid w:val="007066EA"/>
    <w:rsid w:val="0071081C"/>
    <w:rsid w:val="00711C1E"/>
    <w:rsid w:val="007134DC"/>
    <w:rsid w:val="00713FF4"/>
    <w:rsid w:val="00714F03"/>
    <w:rsid w:val="00717927"/>
    <w:rsid w:val="00717CF8"/>
    <w:rsid w:val="00722180"/>
    <w:rsid w:val="00723ACF"/>
    <w:rsid w:val="007249CC"/>
    <w:rsid w:val="00725E8E"/>
    <w:rsid w:val="00726BD2"/>
    <w:rsid w:val="00732B66"/>
    <w:rsid w:val="00733610"/>
    <w:rsid w:val="0073728E"/>
    <w:rsid w:val="00740D0E"/>
    <w:rsid w:val="00747885"/>
    <w:rsid w:val="00750C5A"/>
    <w:rsid w:val="0075134F"/>
    <w:rsid w:val="007534DF"/>
    <w:rsid w:val="00754F03"/>
    <w:rsid w:val="00757F4D"/>
    <w:rsid w:val="00760810"/>
    <w:rsid w:val="00760D76"/>
    <w:rsid w:val="00763489"/>
    <w:rsid w:val="00771B52"/>
    <w:rsid w:val="00783948"/>
    <w:rsid w:val="007841E9"/>
    <w:rsid w:val="00787250"/>
    <w:rsid w:val="007876C2"/>
    <w:rsid w:val="0079163E"/>
    <w:rsid w:val="00791F45"/>
    <w:rsid w:val="007922A9"/>
    <w:rsid w:val="007925D1"/>
    <w:rsid w:val="007935DF"/>
    <w:rsid w:val="00795F4F"/>
    <w:rsid w:val="00797171"/>
    <w:rsid w:val="007A1EA0"/>
    <w:rsid w:val="007A529A"/>
    <w:rsid w:val="007B1243"/>
    <w:rsid w:val="007B1ABC"/>
    <w:rsid w:val="007B27EB"/>
    <w:rsid w:val="007B2FA8"/>
    <w:rsid w:val="007B3B34"/>
    <w:rsid w:val="007B3EF4"/>
    <w:rsid w:val="007B4B06"/>
    <w:rsid w:val="007B5DBA"/>
    <w:rsid w:val="007B6D49"/>
    <w:rsid w:val="007C05B8"/>
    <w:rsid w:val="007C1958"/>
    <w:rsid w:val="007C2932"/>
    <w:rsid w:val="007C4775"/>
    <w:rsid w:val="007C6D55"/>
    <w:rsid w:val="007C7A46"/>
    <w:rsid w:val="007C7EBD"/>
    <w:rsid w:val="007D1840"/>
    <w:rsid w:val="007D541E"/>
    <w:rsid w:val="007D6E24"/>
    <w:rsid w:val="007D73C3"/>
    <w:rsid w:val="007E5E0F"/>
    <w:rsid w:val="007E66A3"/>
    <w:rsid w:val="007F048D"/>
    <w:rsid w:val="007F2659"/>
    <w:rsid w:val="007F36FB"/>
    <w:rsid w:val="007F3EE4"/>
    <w:rsid w:val="007F4297"/>
    <w:rsid w:val="007F601C"/>
    <w:rsid w:val="0080068F"/>
    <w:rsid w:val="00800896"/>
    <w:rsid w:val="00803471"/>
    <w:rsid w:val="0080357C"/>
    <w:rsid w:val="0080480A"/>
    <w:rsid w:val="00806DAF"/>
    <w:rsid w:val="008104DB"/>
    <w:rsid w:val="0081152A"/>
    <w:rsid w:val="00811660"/>
    <w:rsid w:val="0081256C"/>
    <w:rsid w:val="00812810"/>
    <w:rsid w:val="00814847"/>
    <w:rsid w:val="00821684"/>
    <w:rsid w:val="00822CC5"/>
    <w:rsid w:val="00823608"/>
    <w:rsid w:val="008310A2"/>
    <w:rsid w:val="008317D3"/>
    <w:rsid w:val="00832783"/>
    <w:rsid w:val="00832B7D"/>
    <w:rsid w:val="00846470"/>
    <w:rsid w:val="00847E99"/>
    <w:rsid w:val="00850B42"/>
    <w:rsid w:val="00851150"/>
    <w:rsid w:val="008512D8"/>
    <w:rsid w:val="008517F0"/>
    <w:rsid w:val="00852D45"/>
    <w:rsid w:val="0085457B"/>
    <w:rsid w:val="0085723F"/>
    <w:rsid w:val="0086190A"/>
    <w:rsid w:val="0086197C"/>
    <w:rsid w:val="00864598"/>
    <w:rsid w:val="008657A1"/>
    <w:rsid w:val="0087288C"/>
    <w:rsid w:val="00877686"/>
    <w:rsid w:val="00877848"/>
    <w:rsid w:val="00881B53"/>
    <w:rsid w:val="00882754"/>
    <w:rsid w:val="00882A81"/>
    <w:rsid w:val="00883193"/>
    <w:rsid w:val="0088351C"/>
    <w:rsid w:val="00883E95"/>
    <w:rsid w:val="008842DD"/>
    <w:rsid w:val="008854D7"/>
    <w:rsid w:val="0089076C"/>
    <w:rsid w:val="00891C72"/>
    <w:rsid w:val="008946BB"/>
    <w:rsid w:val="00894838"/>
    <w:rsid w:val="008A35F6"/>
    <w:rsid w:val="008A3FDE"/>
    <w:rsid w:val="008A61E5"/>
    <w:rsid w:val="008B2428"/>
    <w:rsid w:val="008B5844"/>
    <w:rsid w:val="008B7283"/>
    <w:rsid w:val="008C085D"/>
    <w:rsid w:val="008C10D7"/>
    <w:rsid w:val="008C2D73"/>
    <w:rsid w:val="008C5A42"/>
    <w:rsid w:val="008C618C"/>
    <w:rsid w:val="008C7540"/>
    <w:rsid w:val="008D1C8E"/>
    <w:rsid w:val="008D2CFD"/>
    <w:rsid w:val="008D2F2C"/>
    <w:rsid w:val="008D480E"/>
    <w:rsid w:val="008E3980"/>
    <w:rsid w:val="008E4883"/>
    <w:rsid w:val="008F0605"/>
    <w:rsid w:val="008F36A8"/>
    <w:rsid w:val="008F39B5"/>
    <w:rsid w:val="00902E72"/>
    <w:rsid w:val="00904BFD"/>
    <w:rsid w:val="009058AA"/>
    <w:rsid w:val="00907606"/>
    <w:rsid w:val="00911CC9"/>
    <w:rsid w:val="0091254B"/>
    <w:rsid w:val="00913394"/>
    <w:rsid w:val="00917D39"/>
    <w:rsid w:val="00917E2E"/>
    <w:rsid w:val="00920DE9"/>
    <w:rsid w:val="00923393"/>
    <w:rsid w:val="00923F9C"/>
    <w:rsid w:val="00925D54"/>
    <w:rsid w:val="009272E6"/>
    <w:rsid w:val="00927A65"/>
    <w:rsid w:val="00930E94"/>
    <w:rsid w:val="00931EAF"/>
    <w:rsid w:val="00942342"/>
    <w:rsid w:val="00953B71"/>
    <w:rsid w:val="00956CB4"/>
    <w:rsid w:val="00964550"/>
    <w:rsid w:val="00964902"/>
    <w:rsid w:val="00964B3C"/>
    <w:rsid w:val="00965CB5"/>
    <w:rsid w:val="0097407D"/>
    <w:rsid w:val="009779A2"/>
    <w:rsid w:val="0098088D"/>
    <w:rsid w:val="009820A2"/>
    <w:rsid w:val="00982252"/>
    <w:rsid w:val="00995E2E"/>
    <w:rsid w:val="00997B1B"/>
    <w:rsid w:val="009A0435"/>
    <w:rsid w:val="009A0494"/>
    <w:rsid w:val="009A19F1"/>
    <w:rsid w:val="009A1B0E"/>
    <w:rsid w:val="009A48D2"/>
    <w:rsid w:val="009A5AE9"/>
    <w:rsid w:val="009A5C87"/>
    <w:rsid w:val="009B2D07"/>
    <w:rsid w:val="009B51E4"/>
    <w:rsid w:val="009C24EC"/>
    <w:rsid w:val="009C407B"/>
    <w:rsid w:val="009C6389"/>
    <w:rsid w:val="009C79DD"/>
    <w:rsid w:val="009D0B31"/>
    <w:rsid w:val="009D3403"/>
    <w:rsid w:val="009D47B6"/>
    <w:rsid w:val="009D5F63"/>
    <w:rsid w:val="009E24CA"/>
    <w:rsid w:val="009E4394"/>
    <w:rsid w:val="009E6C46"/>
    <w:rsid w:val="009F1362"/>
    <w:rsid w:val="009F270F"/>
    <w:rsid w:val="009F4B1A"/>
    <w:rsid w:val="009F4CCB"/>
    <w:rsid w:val="009F5679"/>
    <w:rsid w:val="00A07EEE"/>
    <w:rsid w:val="00A17708"/>
    <w:rsid w:val="00A22854"/>
    <w:rsid w:val="00A23E1C"/>
    <w:rsid w:val="00A24684"/>
    <w:rsid w:val="00A24E0A"/>
    <w:rsid w:val="00A24E13"/>
    <w:rsid w:val="00A252BF"/>
    <w:rsid w:val="00A2647B"/>
    <w:rsid w:val="00A2647C"/>
    <w:rsid w:val="00A300F3"/>
    <w:rsid w:val="00A35F37"/>
    <w:rsid w:val="00A360ED"/>
    <w:rsid w:val="00A3664F"/>
    <w:rsid w:val="00A4041D"/>
    <w:rsid w:val="00A4650B"/>
    <w:rsid w:val="00A56218"/>
    <w:rsid w:val="00A571B5"/>
    <w:rsid w:val="00A57C3D"/>
    <w:rsid w:val="00A62090"/>
    <w:rsid w:val="00A66B09"/>
    <w:rsid w:val="00A6754E"/>
    <w:rsid w:val="00A724BA"/>
    <w:rsid w:val="00A74525"/>
    <w:rsid w:val="00A87E2D"/>
    <w:rsid w:val="00A93312"/>
    <w:rsid w:val="00A97F29"/>
    <w:rsid w:val="00AA1F49"/>
    <w:rsid w:val="00AA3294"/>
    <w:rsid w:val="00AA48AB"/>
    <w:rsid w:val="00AA4D4B"/>
    <w:rsid w:val="00AA529C"/>
    <w:rsid w:val="00AA74C1"/>
    <w:rsid w:val="00AB064B"/>
    <w:rsid w:val="00AB336B"/>
    <w:rsid w:val="00AB4AAC"/>
    <w:rsid w:val="00AB52A3"/>
    <w:rsid w:val="00AB7A05"/>
    <w:rsid w:val="00AC5342"/>
    <w:rsid w:val="00AD4A82"/>
    <w:rsid w:val="00AD7877"/>
    <w:rsid w:val="00AD7ECA"/>
    <w:rsid w:val="00AE439C"/>
    <w:rsid w:val="00AE5CC0"/>
    <w:rsid w:val="00AF024B"/>
    <w:rsid w:val="00AF4979"/>
    <w:rsid w:val="00AF4C24"/>
    <w:rsid w:val="00AF5679"/>
    <w:rsid w:val="00AF7E43"/>
    <w:rsid w:val="00B02CE6"/>
    <w:rsid w:val="00B02CEB"/>
    <w:rsid w:val="00B04BC3"/>
    <w:rsid w:val="00B067ED"/>
    <w:rsid w:val="00B11D0F"/>
    <w:rsid w:val="00B154EA"/>
    <w:rsid w:val="00B16520"/>
    <w:rsid w:val="00B170F6"/>
    <w:rsid w:val="00B240DA"/>
    <w:rsid w:val="00B24575"/>
    <w:rsid w:val="00B27796"/>
    <w:rsid w:val="00B30A71"/>
    <w:rsid w:val="00B3117E"/>
    <w:rsid w:val="00B326EF"/>
    <w:rsid w:val="00B334A4"/>
    <w:rsid w:val="00B35209"/>
    <w:rsid w:val="00B36192"/>
    <w:rsid w:val="00B404C3"/>
    <w:rsid w:val="00B43425"/>
    <w:rsid w:val="00B441D1"/>
    <w:rsid w:val="00B44276"/>
    <w:rsid w:val="00B44AA6"/>
    <w:rsid w:val="00B45E6D"/>
    <w:rsid w:val="00B50BA0"/>
    <w:rsid w:val="00B516D9"/>
    <w:rsid w:val="00B55CFE"/>
    <w:rsid w:val="00B651DD"/>
    <w:rsid w:val="00B71625"/>
    <w:rsid w:val="00B72F57"/>
    <w:rsid w:val="00B73C64"/>
    <w:rsid w:val="00B74053"/>
    <w:rsid w:val="00B74C42"/>
    <w:rsid w:val="00B766D4"/>
    <w:rsid w:val="00B775C8"/>
    <w:rsid w:val="00B811C6"/>
    <w:rsid w:val="00B81328"/>
    <w:rsid w:val="00B8318F"/>
    <w:rsid w:val="00B873BA"/>
    <w:rsid w:val="00B9003E"/>
    <w:rsid w:val="00B96197"/>
    <w:rsid w:val="00B9707B"/>
    <w:rsid w:val="00B97856"/>
    <w:rsid w:val="00B97873"/>
    <w:rsid w:val="00BA297B"/>
    <w:rsid w:val="00BA3E5A"/>
    <w:rsid w:val="00BA6616"/>
    <w:rsid w:val="00BA7842"/>
    <w:rsid w:val="00BB37A1"/>
    <w:rsid w:val="00BB4853"/>
    <w:rsid w:val="00BB7E6E"/>
    <w:rsid w:val="00BC0299"/>
    <w:rsid w:val="00BC7A43"/>
    <w:rsid w:val="00BD6D92"/>
    <w:rsid w:val="00BE16C0"/>
    <w:rsid w:val="00BE2F08"/>
    <w:rsid w:val="00BE3835"/>
    <w:rsid w:val="00BE3D6E"/>
    <w:rsid w:val="00BE47BE"/>
    <w:rsid w:val="00BE57F6"/>
    <w:rsid w:val="00BF2DAF"/>
    <w:rsid w:val="00BF32F6"/>
    <w:rsid w:val="00BF36CF"/>
    <w:rsid w:val="00BF3740"/>
    <w:rsid w:val="00BF43D9"/>
    <w:rsid w:val="00C009B6"/>
    <w:rsid w:val="00C04293"/>
    <w:rsid w:val="00C1114C"/>
    <w:rsid w:val="00C11471"/>
    <w:rsid w:val="00C20D88"/>
    <w:rsid w:val="00C213AB"/>
    <w:rsid w:val="00C31879"/>
    <w:rsid w:val="00C3491B"/>
    <w:rsid w:val="00C35BC5"/>
    <w:rsid w:val="00C44E9A"/>
    <w:rsid w:val="00C540C8"/>
    <w:rsid w:val="00C61FAB"/>
    <w:rsid w:val="00C63EC3"/>
    <w:rsid w:val="00C651C7"/>
    <w:rsid w:val="00C75503"/>
    <w:rsid w:val="00C8363C"/>
    <w:rsid w:val="00C8517C"/>
    <w:rsid w:val="00C85C98"/>
    <w:rsid w:val="00C92E12"/>
    <w:rsid w:val="00C97702"/>
    <w:rsid w:val="00CA0ED3"/>
    <w:rsid w:val="00CA3329"/>
    <w:rsid w:val="00CA43E3"/>
    <w:rsid w:val="00CA4D14"/>
    <w:rsid w:val="00CB14F1"/>
    <w:rsid w:val="00CB2BBF"/>
    <w:rsid w:val="00CB3CCF"/>
    <w:rsid w:val="00CB7C17"/>
    <w:rsid w:val="00CC527E"/>
    <w:rsid w:val="00CC59C5"/>
    <w:rsid w:val="00CD4422"/>
    <w:rsid w:val="00CE02A7"/>
    <w:rsid w:val="00CE15B9"/>
    <w:rsid w:val="00CE1DA1"/>
    <w:rsid w:val="00CE53A1"/>
    <w:rsid w:val="00CE6EF3"/>
    <w:rsid w:val="00CF302B"/>
    <w:rsid w:val="00CF33B7"/>
    <w:rsid w:val="00CF7C91"/>
    <w:rsid w:val="00D010E4"/>
    <w:rsid w:val="00D03EC4"/>
    <w:rsid w:val="00D040F9"/>
    <w:rsid w:val="00D042C0"/>
    <w:rsid w:val="00D076CD"/>
    <w:rsid w:val="00D1049F"/>
    <w:rsid w:val="00D1181F"/>
    <w:rsid w:val="00D1203B"/>
    <w:rsid w:val="00D1293F"/>
    <w:rsid w:val="00D13239"/>
    <w:rsid w:val="00D142E5"/>
    <w:rsid w:val="00D14834"/>
    <w:rsid w:val="00D15981"/>
    <w:rsid w:val="00D4028A"/>
    <w:rsid w:val="00D40412"/>
    <w:rsid w:val="00D42103"/>
    <w:rsid w:val="00D45A10"/>
    <w:rsid w:val="00D470FF"/>
    <w:rsid w:val="00D518CB"/>
    <w:rsid w:val="00D54F83"/>
    <w:rsid w:val="00D5598C"/>
    <w:rsid w:val="00D62DE7"/>
    <w:rsid w:val="00D635A1"/>
    <w:rsid w:val="00D666D7"/>
    <w:rsid w:val="00D75C00"/>
    <w:rsid w:val="00D800A0"/>
    <w:rsid w:val="00D82ADB"/>
    <w:rsid w:val="00D86E98"/>
    <w:rsid w:val="00D90540"/>
    <w:rsid w:val="00DA0838"/>
    <w:rsid w:val="00DA125C"/>
    <w:rsid w:val="00DA3064"/>
    <w:rsid w:val="00DB0EEE"/>
    <w:rsid w:val="00DB3E2D"/>
    <w:rsid w:val="00DB7AE4"/>
    <w:rsid w:val="00DB7DBD"/>
    <w:rsid w:val="00DC1019"/>
    <w:rsid w:val="00DC5BB4"/>
    <w:rsid w:val="00DC7C4F"/>
    <w:rsid w:val="00DD0478"/>
    <w:rsid w:val="00DD78EF"/>
    <w:rsid w:val="00DE1122"/>
    <w:rsid w:val="00DE22C6"/>
    <w:rsid w:val="00DE28D6"/>
    <w:rsid w:val="00DE452B"/>
    <w:rsid w:val="00DE58E4"/>
    <w:rsid w:val="00DE61E6"/>
    <w:rsid w:val="00DF0C58"/>
    <w:rsid w:val="00DF0C59"/>
    <w:rsid w:val="00DF5BA8"/>
    <w:rsid w:val="00DF75AA"/>
    <w:rsid w:val="00E04EA3"/>
    <w:rsid w:val="00E061D5"/>
    <w:rsid w:val="00E06CF4"/>
    <w:rsid w:val="00E06EE2"/>
    <w:rsid w:val="00E15289"/>
    <w:rsid w:val="00E20799"/>
    <w:rsid w:val="00E20C97"/>
    <w:rsid w:val="00E22724"/>
    <w:rsid w:val="00E259F7"/>
    <w:rsid w:val="00E27456"/>
    <w:rsid w:val="00E305AF"/>
    <w:rsid w:val="00E334C5"/>
    <w:rsid w:val="00E33C29"/>
    <w:rsid w:val="00E345A9"/>
    <w:rsid w:val="00E4018A"/>
    <w:rsid w:val="00E41A02"/>
    <w:rsid w:val="00E42514"/>
    <w:rsid w:val="00E4483F"/>
    <w:rsid w:val="00E46178"/>
    <w:rsid w:val="00E46B3A"/>
    <w:rsid w:val="00E473D9"/>
    <w:rsid w:val="00E56EA0"/>
    <w:rsid w:val="00E57CF7"/>
    <w:rsid w:val="00E63EF2"/>
    <w:rsid w:val="00E653C8"/>
    <w:rsid w:val="00E65850"/>
    <w:rsid w:val="00E7008D"/>
    <w:rsid w:val="00E757C5"/>
    <w:rsid w:val="00E804C0"/>
    <w:rsid w:val="00E81C17"/>
    <w:rsid w:val="00E82FD3"/>
    <w:rsid w:val="00E9012E"/>
    <w:rsid w:val="00E94B34"/>
    <w:rsid w:val="00E9635E"/>
    <w:rsid w:val="00E97250"/>
    <w:rsid w:val="00E97448"/>
    <w:rsid w:val="00E97DAC"/>
    <w:rsid w:val="00EA0670"/>
    <w:rsid w:val="00EA06AD"/>
    <w:rsid w:val="00EA1405"/>
    <w:rsid w:val="00EA1FCF"/>
    <w:rsid w:val="00EA6511"/>
    <w:rsid w:val="00EB22E8"/>
    <w:rsid w:val="00EB2DF8"/>
    <w:rsid w:val="00EB4FF0"/>
    <w:rsid w:val="00EB7AC4"/>
    <w:rsid w:val="00EC021A"/>
    <w:rsid w:val="00EC08C1"/>
    <w:rsid w:val="00EC11A6"/>
    <w:rsid w:val="00EC2132"/>
    <w:rsid w:val="00EC2C31"/>
    <w:rsid w:val="00ED100A"/>
    <w:rsid w:val="00ED5885"/>
    <w:rsid w:val="00EE0D3F"/>
    <w:rsid w:val="00EE4563"/>
    <w:rsid w:val="00EE4A1B"/>
    <w:rsid w:val="00EE5528"/>
    <w:rsid w:val="00EE570E"/>
    <w:rsid w:val="00EE6654"/>
    <w:rsid w:val="00EE7A51"/>
    <w:rsid w:val="00EF3A86"/>
    <w:rsid w:val="00EF3D0F"/>
    <w:rsid w:val="00EF5CFA"/>
    <w:rsid w:val="00F10D92"/>
    <w:rsid w:val="00F14118"/>
    <w:rsid w:val="00F21A8D"/>
    <w:rsid w:val="00F22973"/>
    <w:rsid w:val="00F23286"/>
    <w:rsid w:val="00F2385F"/>
    <w:rsid w:val="00F24818"/>
    <w:rsid w:val="00F254B8"/>
    <w:rsid w:val="00F267CC"/>
    <w:rsid w:val="00F30248"/>
    <w:rsid w:val="00F31B9B"/>
    <w:rsid w:val="00F32D01"/>
    <w:rsid w:val="00F3675A"/>
    <w:rsid w:val="00F36772"/>
    <w:rsid w:val="00F36E45"/>
    <w:rsid w:val="00F42E2E"/>
    <w:rsid w:val="00F45B09"/>
    <w:rsid w:val="00F53696"/>
    <w:rsid w:val="00F53D73"/>
    <w:rsid w:val="00F5490F"/>
    <w:rsid w:val="00F54EA1"/>
    <w:rsid w:val="00F56881"/>
    <w:rsid w:val="00F579C2"/>
    <w:rsid w:val="00F57A8D"/>
    <w:rsid w:val="00F60D7C"/>
    <w:rsid w:val="00F65799"/>
    <w:rsid w:val="00F67558"/>
    <w:rsid w:val="00F67D71"/>
    <w:rsid w:val="00F71B6F"/>
    <w:rsid w:val="00F73185"/>
    <w:rsid w:val="00F73FDB"/>
    <w:rsid w:val="00F74D19"/>
    <w:rsid w:val="00F75B62"/>
    <w:rsid w:val="00F8047E"/>
    <w:rsid w:val="00F80D64"/>
    <w:rsid w:val="00F81306"/>
    <w:rsid w:val="00F81F4A"/>
    <w:rsid w:val="00F81F92"/>
    <w:rsid w:val="00F83170"/>
    <w:rsid w:val="00F833CD"/>
    <w:rsid w:val="00F860BF"/>
    <w:rsid w:val="00F86567"/>
    <w:rsid w:val="00F902BA"/>
    <w:rsid w:val="00F913EA"/>
    <w:rsid w:val="00F95531"/>
    <w:rsid w:val="00F9784E"/>
    <w:rsid w:val="00FA13E0"/>
    <w:rsid w:val="00FA52ED"/>
    <w:rsid w:val="00FB200E"/>
    <w:rsid w:val="00FB7DE8"/>
    <w:rsid w:val="00FC066A"/>
    <w:rsid w:val="00FC5282"/>
    <w:rsid w:val="00FC68F3"/>
    <w:rsid w:val="00FD7A44"/>
    <w:rsid w:val="00FE1B1E"/>
    <w:rsid w:val="00FE6E7F"/>
    <w:rsid w:val="00FF06C6"/>
    <w:rsid w:val="00FF6ED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allowoverlap="f" fill="f" fillcolor="white" stroke="f">
      <v:fill color="white" on="f"/>
      <v:stroke on="f"/>
    </o:shapedefaults>
    <o:shapelayout v:ext="edit">
      <o:idmap v:ext="edit" data="1"/>
    </o:shapelayout>
  </w:shapeDefaults>
  <w:decimalSymbol w:val=","/>
  <w:listSeparator w:val=";"/>
  <w14:docId w14:val="218D1C4A"/>
  <w15:docId w15:val="{F14AA5B8-01F1-4559-8EE7-D69BB291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33C29"/>
    <w:pPr>
      <w:spacing w:line="280" w:lineRule="exact"/>
    </w:pPr>
    <w:rPr>
      <w:rFonts w:ascii="Arial" w:hAnsi="Arial"/>
      <w:lang w:eastAsia="en-US"/>
    </w:rPr>
  </w:style>
  <w:style w:type="paragraph" w:styleId="berschrift1">
    <w:name w:val="heading 1"/>
    <w:basedOn w:val="Standard"/>
    <w:next w:val="StandardText"/>
    <w:qFormat/>
    <w:pPr>
      <w:keepNext/>
      <w:keepLines/>
      <w:numPr>
        <w:numId w:val="1"/>
      </w:numPr>
      <w:spacing w:before="240" w:after="140"/>
      <w:outlineLvl w:val="0"/>
    </w:pPr>
    <w:rPr>
      <w:b/>
    </w:rPr>
  </w:style>
  <w:style w:type="paragraph" w:styleId="berschrift2">
    <w:name w:val="heading 2"/>
    <w:basedOn w:val="Standard"/>
    <w:next w:val="StandardText"/>
    <w:qFormat/>
    <w:pPr>
      <w:keepNext/>
      <w:keepLines/>
      <w:numPr>
        <w:ilvl w:val="1"/>
        <w:numId w:val="2"/>
      </w:numPr>
      <w:spacing w:before="140" w:after="140"/>
      <w:ind w:left="851" w:hanging="851"/>
      <w:outlineLvl w:val="1"/>
    </w:pPr>
    <w:rPr>
      <w:b/>
    </w:rPr>
  </w:style>
  <w:style w:type="paragraph" w:styleId="berschrift3">
    <w:name w:val="heading 3"/>
    <w:basedOn w:val="Standard"/>
    <w:next w:val="StandardText"/>
    <w:qFormat/>
    <w:pPr>
      <w:keepNext/>
      <w:keepLines/>
      <w:numPr>
        <w:ilvl w:val="2"/>
        <w:numId w:val="3"/>
      </w:numPr>
      <w:spacing w:before="140" w:after="140"/>
      <w:ind w:left="851" w:hanging="851"/>
      <w:outlineLvl w:val="2"/>
    </w:pPr>
  </w:style>
  <w:style w:type="paragraph" w:styleId="berschrift4">
    <w:name w:val="heading 4"/>
    <w:basedOn w:val="Standard"/>
    <w:next w:val="StandardText"/>
    <w:qFormat/>
    <w:pPr>
      <w:keepNext/>
      <w:keepLines/>
      <w:numPr>
        <w:ilvl w:val="3"/>
        <w:numId w:val="4"/>
      </w:numPr>
      <w:spacing w:before="140" w:after="140"/>
      <w:ind w:left="851" w:hanging="851"/>
      <w:outlineLvl w:val="3"/>
    </w:pPr>
  </w:style>
  <w:style w:type="paragraph" w:styleId="berschrift5">
    <w:name w:val="heading 5"/>
    <w:basedOn w:val="Standard"/>
    <w:next w:val="StandardText"/>
    <w:qFormat/>
    <w:pPr>
      <w:keepNext/>
      <w:keepLines/>
      <w:numPr>
        <w:ilvl w:val="4"/>
        <w:numId w:val="5"/>
      </w:numPr>
      <w:spacing w:before="140" w:after="140"/>
      <w:ind w:left="851" w:hanging="851"/>
      <w:outlineLvl w:val="4"/>
    </w:pPr>
  </w:style>
  <w:style w:type="paragraph" w:styleId="berschrift6">
    <w:name w:val="heading 6"/>
    <w:basedOn w:val="Standard"/>
    <w:next w:val="StandardText"/>
    <w:qFormat/>
    <w:pPr>
      <w:keepNext/>
      <w:keepLines/>
      <w:numPr>
        <w:ilvl w:val="5"/>
        <w:numId w:val="6"/>
      </w:numPr>
      <w:spacing w:before="140" w:after="140"/>
      <w:ind w:left="1134" w:hanging="1134"/>
      <w:outlineLvl w:val="5"/>
    </w:pPr>
  </w:style>
  <w:style w:type="paragraph" w:styleId="berschrift7">
    <w:name w:val="heading 7"/>
    <w:basedOn w:val="Standard"/>
    <w:next w:val="StandardText"/>
    <w:qFormat/>
    <w:pPr>
      <w:keepNext/>
      <w:keepLines/>
      <w:numPr>
        <w:ilvl w:val="6"/>
        <w:numId w:val="7"/>
      </w:numPr>
      <w:spacing w:before="140" w:after="140"/>
      <w:ind w:left="1418" w:hanging="1418"/>
      <w:outlineLvl w:val="6"/>
    </w:pPr>
  </w:style>
  <w:style w:type="paragraph" w:styleId="berschrift8">
    <w:name w:val="heading 8"/>
    <w:basedOn w:val="Standard"/>
    <w:next w:val="StandardText"/>
    <w:qFormat/>
    <w:pPr>
      <w:keepNext/>
      <w:keepLines/>
      <w:numPr>
        <w:ilvl w:val="7"/>
        <w:numId w:val="8"/>
      </w:numPr>
      <w:spacing w:before="140" w:after="140"/>
      <w:ind w:left="1418" w:hanging="1418"/>
      <w:outlineLvl w:val="7"/>
    </w:pPr>
  </w:style>
  <w:style w:type="paragraph" w:styleId="berschrift9">
    <w:name w:val="heading 9"/>
    <w:basedOn w:val="Standard"/>
    <w:next w:val="StandardText"/>
    <w:qFormat/>
    <w:pPr>
      <w:keepNext/>
      <w:keepLines/>
      <w:numPr>
        <w:ilvl w:val="8"/>
        <w:numId w:val="9"/>
      </w:numPr>
      <w:spacing w:before="140" w:after="140"/>
      <w:ind w:left="1701" w:hanging="1701"/>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Text">
    <w:name w:val="StandardText"/>
    <w:basedOn w:val="Standard"/>
    <w:pPr>
      <w:spacing w:before="120" w:after="120"/>
    </w:pPr>
  </w:style>
  <w:style w:type="paragraph" w:styleId="Aufzhlungszeichen">
    <w:name w:val="List Bullet"/>
    <w:basedOn w:val="Standard"/>
    <w:autoRedefine/>
    <w:pPr>
      <w:numPr>
        <w:numId w:val="10"/>
      </w:numPr>
    </w:pPr>
  </w:style>
  <w:style w:type="paragraph" w:styleId="Kopfzeile">
    <w:name w:val="header"/>
    <w:basedOn w:val="Standard"/>
    <w:link w:val="KopfzeileZchn"/>
    <w:uiPriority w:val="99"/>
    <w:pPr>
      <w:tabs>
        <w:tab w:val="center" w:pos="4536"/>
        <w:tab w:val="right" w:pos="9072"/>
      </w:tabs>
    </w:pPr>
  </w:style>
  <w:style w:type="paragraph" w:customStyle="1" w:styleId="Haupttitel">
    <w:name w:val="Haupttitel"/>
    <w:basedOn w:val="Standard"/>
    <w:pPr>
      <w:spacing w:line="360" w:lineRule="exact"/>
    </w:pPr>
    <w:rPr>
      <w:b/>
      <w:sz w:val="28"/>
    </w:rPr>
  </w:style>
  <w:style w:type="paragraph" w:styleId="Fuzeile">
    <w:name w:val="footer"/>
    <w:basedOn w:val="Standard"/>
    <w:pPr>
      <w:tabs>
        <w:tab w:val="center" w:pos="4536"/>
        <w:tab w:val="right" w:pos="9072"/>
      </w:tabs>
    </w:pPr>
  </w:style>
  <w:style w:type="paragraph" w:customStyle="1" w:styleId="Aufzhlung1">
    <w:name w:val="Aufzählung1"/>
    <w:basedOn w:val="Standard"/>
    <w:pPr>
      <w:numPr>
        <w:numId w:val="11"/>
      </w:numPr>
      <w:spacing w:before="140" w:after="140"/>
      <w:ind w:left="357" w:hanging="357"/>
    </w:pPr>
  </w:style>
  <w:style w:type="paragraph" w:customStyle="1" w:styleId="Aufzhlung2">
    <w:name w:val="Aufzählung2"/>
    <w:basedOn w:val="Aufzhlung1"/>
    <w:pPr>
      <w:numPr>
        <w:numId w:val="12"/>
      </w:numPr>
      <w:tabs>
        <w:tab w:val="left" w:pos="714"/>
      </w:tabs>
      <w:ind w:left="714" w:hanging="357"/>
    </w:pPr>
  </w:style>
  <w:style w:type="paragraph" w:customStyle="1" w:styleId="Aufzhlung3">
    <w:name w:val="Aufzählung3"/>
    <w:basedOn w:val="Aufzhlung2"/>
    <w:pPr>
      <w:numPr>
        <w:numId w:val="13"/>
      </w:numPr>
      <w:tabs>
        <w:tab w:val="clear" w:pos="360"/>
        <w:tab w:val="clear" w:pos="714"/>
        <w:tab w:val="left" w:pos="1072"/>
      </w:tabs>
      <w:ind w:left="1071" w:hanging="357"/>
    </w:pPr>
  </w:style>
  <w:style w:type="character" w:styleId="Hyperlink">
    <w:name w:val="Hyperlink"/>
    <w:basedOn w:val="Absatz-Standardschriftart"/>
    <w:rPr>
      <w:color w:val="0000FF"/>
      <w:u w:val="single"/>
    </w:rPr>
  </w:style>
  <w:style w:type="paragraph" w:customStyle="1" w:styleId="SchAdresse">
    <w:name w:val="Sch_Adresse"/>
    <w:basedOn w:val="Standard"/>
  </w:style>
  <w:style w:type="paragraph" w:customStyle="1" w:styleId="SchAnrede">
    <w:name w:val="Sch_Anrede"/>
    <w:basedOn w:val="StandardText"/>
    <w:next w:val="StandardText"/>
    <w:pPr>
      <w:spacing w:before="240" w:after="240"/>
    </w:pPr>
  </w:style>
  <w:style w:type="paragraph" w:customStyle="1" w:styleId="SchBeilage">
    <w:name w:val="Sch_Beilage"/>
    <w:basedOn w:val="StandardText"/>
    <w:pPr>
      <w:framePr w:hSpace="142" w:wrap="around" w:hAnchor="text" w:yAlign="bottom"/>
      <w:ind w:left="1418" w:hanging="1418"/>
    </w:pPr>
  </w:style>
  <w:style w:type="paragraph" w:customStyle="1" w:styleId="SchBeilagen">
    <w:name w:val="Sch_Beilagen"/>
    <w:basedOn w:val="StandardText"/>
    <w:pPr>
      <w:framePr w:wrap="notBeside" w:vAnchor="page" w:hAnchor="page" w:x="1815" w:y="13893"/>
      <w:spacing w:before="0" w:after="0"/>
      <w:ind w:left="1276" w:hanging="1276"/>
    </w:pPr>
  </w:style>
  <w:style w:type="paragraph" w:customStyle="1" w:styleId="SchBetreff">
    <w:name w:val="Sch_Betreff"/>
    <w:basedOn w:val="StandardText"/>
    <w:next w:val="SchAnrede"/>
    <w:pPr>
      <w:spacing w:before="600" w:after="360"/>
    </w:pPr>
    <w:rPr>
      <w:b/>
    </w:rPr>
  </w:style>
  <w:style w:type="paragraph" w:customStyle="1" w:styleId="SchDatumL">
    <w:name w:val="Sch_DatumL"/>
    <w:basedOn w:val="SchDatumR"/>
    <w:pPr>
      <w:framePr w:wrap="notBeside" w:x="1872"/>
      <w:jc w:val="left"/>
    </w:pPr>
  </w:style>
  <w:style w:type="paragraph" w:customStyle="1" w:styleId="SchDatumR">
    <w:name w:val="Sch_DatumR"/>
    <w:basedOn w:val="SchAdresse"/>
    <w:pPr>
      <w:framePr w:w="1276" w:wrap="around" w:vAnchor="page" w:hAnchor="page" w:x="426" w:y="4934"/>
      <w:jc w:val="right"/>
    </w:pPr>
    <w:rPr>
      <w:sz w:val="16"/>
    </w:rPr>
  </w:style>
  <w:style w:type="paragraph" w:customStyle="1" w:styleId="SchFirma">
    <w:name w:val="Sch_Firma"/>
    <w:basedOn w:val="SchMfG"/>
    <w:next w:val="SchUnterschrift"/>
    <w:pPr>
      <w:spacing w:before="0" w:after="0"/>
    </w:pPr>
  </w:style>
  <w:style w:type="paragraph" w:customStyle="1" w:styleId="SchMfG">
    <w:name w:val="Sch_MfG"/>
    <w:basedOn w:val="SchAdresse"/>
    <w:next w:val="SchFirma"/>
    <w:pPr>
      <w:spacing w:before="360" w:after="240"/>
    </w:pPr>
  </w:style>
  <w:style w:type="paragraph" w:customStyle="1" w:styleId="SchUnterschrift">
    <w:name w:val="Sch_Unterschrift"/>
    <w:basedOn w:val="SchFirma"/>
    <w:next w:val="SchBeilagen"/>
  </w:style>
  <w:style w:type="paragraph" w:customStyle="1" w:styleId="SchKopfAdresse">
    <w:name w:val="Sch_KopfAdresse"/>
    <w:basedOn w:val="Standard"/>
    <w:pPr>
      <w:tabs>
        <w:tab w:val="left" w:pos="709"/>
      </w:tabs>
      <w:spacing w:line="180" w:lineRule="exact"/>
    </w:pPr>
    <w:rPr>
      <w:sz w:val="14"/>
    </w:rPr>
  </w:style>
  <w:style w:type="paragraph" w:customStyle="1" w:styleId="SchKopfLogo">
    <w:name w:val="Sch_KopfLogo"/>
    <w:basedOn w:val="SchKopfAdresse"/>
    <w:pPr>
      <w:jc w:val="right"/>
    </w:pPr>
  </w:style>
  <w:style w:type="paragraph" w:customStyle="1" w:styleId="SchSendeart">
    <w:name w:val="Sch_Sendeart"/>
    <w:basedOn w:val="SchAdresse"/>
    <w:next w:val="SchAdresse"/>
    <w:pPr>
      <w:framePr w:w="4139" w:h="1985" w:hRule="exact" w:hSpace="142" w:wrap="notBeside" w:vAnchor="page" w:hAnchor="margin" w:y="2553"/>
      <w:spacing w:after="120"/>
    </w:pPr>
    <w:rPr>
      <w:b/>
      <w:u w:val="single"/>
    </w:rPr>
  </w:style>
  <w:style w:type="character" w:styleId="Seitenzahl">
    <w:name w:val="page number"/>
    <w:basedOn w:val="Absatz-Standardschriftart"/>
    <w:rPr>
      <w:rFonts w:ascii="Arial" w:hAnsi="Arial"/>
      <w:spacing w:val="0"/>
      <w:w w:val="100"/>
      <w:sz w:val="15"/>
    </w:rPr>
  </w:style>
  <w:style w:type="paragraph" w:customStyle="1" w:styleId="Tabelle">
    <w:name w:val="Tabelle"/>
    <w:basedOn w:val="StandardText"/>
    <w:pPr>
      <w:spacing w:before="0" w:after="0"/>
    </w:pPr>
  </w:style>
  <w:style w:type="paragraph" w:styleId="Titel">
    <w:name w:val="Title"/>
    <w:basedOn w:val="Standard"/>
    <w:qFormat/>
    <w:pPr>
      <w:spacing w:before="240" w:after="140"/>
    </w:pPr>
    <w:rPr>
      <w:b/>
      <w:kern w:val="28"/>
    </w:rPr>
  </w:style>
  <w:style w:type="paragraph" w:styleId="Textkrper3">
    <w:name w:val="Body Text 3"/>
    <w:basedOn w:val="Standard"/>
    <w:rPr>
      <w:rFonts w:ascii="Helvetica 45 Light" w:hAnsi="Helvetica 45 Light"/>
      <w:sz w:val="18"/>
      <w:szCs w:val="10"/>
    </w:rPr>
  </w:style>
  <w:style w:type="paragraph" w:styleId="Beschriftung">
    <w:name w:val="caption"/>
    <w:basedOn w:val="Standard"/>
    <w:next w:val="Standard"/>
    <w:qFormat/>
    <w:pPr>
      <w:pBdr>
        <w:top w:val="single" w:sz="4" w:space="1" w:color="auto"/>
        <w:left w:val="single" w:sz="4" w:space="0" w:color="auto"/>
        <w:bottom w:val="single" w:sz="4" w:space="1" w:color="auto"/>
        <w:right w:val="single" w:sz="4" w:space="0" w:color="auto"/>
      </w:pBdr>
      <w:tabs>
        <w:tab w:val="left" w:pos="2127"/>
      </w:tabs>
      <w:spacing w:line="240" w:lineRule="exact"/>
    </w:pPr>
    <w:rPr>
      <w:rFonts w:ascii="Helvetica 55 Roman" w:hAnsi="Helvetica 55 Roman"/>
      <w:b/>
      <w:bCs/>
      <w:noProof/>
      <w:szCs w:val="10"/>
    </w:rPr>
  </w:style>
  <w:style w:type="paragraph" w:styleId="Textkrper">
    <w:name w:val="Body Text"/>
    <w:basedOn w:val="Standard"/>
    <w:pPr>
      <w:spacing w:line="240" w:lineRule="auto"/>
    </w:pPr>
    <w:rPr>
      <w:rFonts w:ascii="Helvetica 45 Light" w:hAnsi="Helvetica 45 Light" w:cs="Arial"/>
      <w:b/>
      <w:bCs/>
      <w:sz w:val="18"/>
    </w:rPr>
  </w:style>
  <w:style w:type="table" w:styleId="Tabellenraster">
    <w:name w:val="Table Grid"/>
    <w:basedOn w:val="NormaleTabelle"/>
    <w:rsid w:val="00BF374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E6EF3"/>
    <w:rPr>
      <w:rFonts w:ascii="Tahoma" w:hAnsi="Tahoma" w:cs="Tahoma"/>
      <w:sz w:val="16"/>
      <w:szCs w:val="16"/>
    </w:rPr>
  </w:style>
  <w:style w:type="paragraph" w:customStyle="1" w:styleId="Aufzhlung">
    <w:name w:val="Aufzählung"/>
    <w:basedOn w:val="Standard"/>
    <w:rsid w:val="00FF06C6"/>
    <w:pPr>
      <w:numPr>
        <w:numId w:val="15"/>
      </w:numPr>
      <w:tabs>
        <w:tab w:val="left" w:pos="180"/>
      </w:tabs>
    </w:pPr>
    <w:rPr>
      <w:rFonts w:ascii="Helvetica 45 Light" w:hAnsi="Helvetica 45 Light"/>
      <w:spacing w:val="6"/>
      <w:szCs w:val="24"/>
    </w:rPr>
  </w:style>
  <w:style w:type="character" w:customStyle="1" w:styleId="KopfzeileZchn">
    <w:name w:val="Kopfzeile Zchn"/>
    <w:basedOn w:val="Absatz-Standardschriftart"/>
    <w:link w:val="Kopfzeile"/>
    <w:uiPriority w:val="99"/>
    <w:rsid w:val="00630915"/>
    <w:rPr>
      <w:rFonts w:ascii="Arial" w:hAnsi="Arial"/>
      <w:lang w:eastAsia="en-US"/>
    </w:rPr>
  </w:style>
  <w:style w:type="paragraph" w:customStyle="1" w:styleId="Default">
    <w:name w:val="Default"/>
    <w:rsid w:val="00B3117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7D541E"/>
    <w:pPr>
      <w:ind w:left="720"/>
      <w:contextualSpacing/>
    </w:pPr>
  </w:style>
  <w:style w:type="character" w:customStyle="1" w:styleId="company">
    <w:name w:val="company"/>
    <w:basedOn w:val="Absatz-Standardschriftart"/>
    <w:rsid w:val="008C5A42"/>
  </w:style>
  <w:style w:type="character" w:styleId="Kommentarzeichen">
    <w:name w:val="annotation reference"/>
    <w:basedOn w:val="Absatz-Standardschriftart"/>
    <w:semiHidden/>
    <w:unhideWhenUsed/>
    <w:rsid w:val="009A5AE9"/>
    <w:rPr>
      <w:sz w:val="16"/>
      <w:szCs w:val="16"/>
    </w:rPr>
  </w:style>
  <w:style w:type="paragraph" w:styleId="Kommentartext">
    <w:name w:val="annotation text"/>
    <w:basedOn w:val="Standard"/>
    <w:link w:val="KommentartextZchn"/>
    <w:semiHidden/>
    <w:unhideWhenUsed/>
    <w:rsid w:val="009A5AE9"/>
    <w:pPr>
      <w:spacing w:line="240" w:lineRule="auto"/>
    </w:pPr>
  </w:style>
  <w:style w:type="character" w:customStyle="1" w:styleId="KommentartextZchn">
    <w:name w:val="Kommentartext Zchn"/>
    <w:basedOn w:val="Absatz-Standardschriftart"/>
    <w:link w:val="Kommentartext"/>
    <w:semiHidden/>
    <w:rsid w:val="009A5AE9"/>
    <w:rPr>
      <w:rFonts w:ascii="Arial" w:hAnsi="Arial"/>
      <w:lang w:eastAsia="en-US"/>
    </w:rPr>
  </w:style>
  <w:style w:type="paragraph" w:styleId="Kommentarthema">
    <w:name w:val="annotation subject"/>
    <w:basedOn w:val="Kommentartext"/>
    <w:next w:val="Kommentartext"/>
    <w:link w:val="KommentarthemaZchn"/>
    <w:semiHidden/>
    <w:unhideWhenUsed/>
    <w:rsid w:val="009A5AE9"/>
    <w:rPr>
      <w:b/>
      <w:bCs/>
    </w:rPr>
  </w:style>
  <w:style w:type="character" w:customStyle="1" w:styleId="KommentarthemaZchn">
    <w:name w:val="Kommentarthema Zchn"/>
    <w:basedOn w:val="KommentartextZchn"/>
    <w:link w:val="Kommentarthema"/>
    <w:semiHidden/>
    <w:rsid w:val="009A5AE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923308">
      <w:bodyDiv w:val="1"/>
      <w:marLeft w:val="0"/>
      <w:marRight w:val="0"/>
      <w:marTop w:val="0"/>
      <w:marBottom w:val="0"/>
      <w:divBdr>
        <w:top w:val="none" w:sz="0" w:space="0" w:color="auto"/>
        <w:left w:val="none" w:sz="0" w:space="0" w:color="auto"/>
        <w:bottom w:val="none" w:sz="0" w:space="0" w:color="auto"/>
        <w:right w:val="none" w:sz="0" w:space="0" w:color="auto"/>
      </w:divBdr>
    </w:div>
    <w:div w:id="395319264">
      <w:bodyDiv w:val="1"/>
      <w:marLeft w:val="0"/>
      <w:marRight w:val="0"/>
      <w:marTop w:val="0"/>
      <w:marBottom w:val="0"/>
      <w:divBdr>
        <w:top w:val="none" w:sz="0" w:space="0" w:color="auto"/>
        <w:left w:val="none" w:sz="0" w:space="0" w:color="auto"/>
        <w:bottom w:val="none" w:sz="0" w:space="0" w:color="auto"/>
        <w:right w:val="none" w:sz="0" w:space="0" w:color="auto"/>
      </w:divBdr>
    </w:div>
    <w:div w:id="415589385">
      <w:bodyDiv w:val="1"/>
      <w:marLeft w:val="0"/>
      <w:marRight w:val="0"/>
      <w:marTop w:val="0"/>
      <w:marBottom w:val="0"/>
      <w:divBdr>
        <w:top w:val="none" w:sz="0" w:space="0" w:color="auto"/>
        <w:left w:val="none" w:sz="0" w:space="0" w:color="auto"/>
        <w:bottom w:val="none" w:sz="0" w:space="0" w:color="auto"/>
        <w:right w:val="none" w:sz="0" w:space="0" w:color="auto"/>
      </w:divBdr>
    </w:div>
    <w:div w:id="433943949">
      <w:bodyDiv w:val="1"/>
      <w:marLeft w:val="0"/>
      <w:marRight w:val="0"/>
      <w:marTop w:val="0"/>
      <w:marBottom w:val="0"/>
      <w:divBdr>
        <w:top w:val="none" w:sz="0" w:space="0" w:color="auto"/>
        <w:left w:val="none" w:sz="0" w:space="0" w:color="auto"/>
        <w:bottom w:val="none" w:sz="0" w:space="0" w:color="auto"/>
        <w:right w:val="none" w:sz="0" w:space="0" w:color="auto"/>
      </w:divBdr>
    </w:div>
    <w:div w:id="472453045">
      <w:bodyDiv w:val="1"/>
      <w:marLeft w:val="0"/>
      <w:marRight w:val="0"/>
      <w:marTop w:val="0"/>
      <w:marBottom w:val="0"/>
      <w:divBdr>
        <w:top w:val="none" w:sz="0" w:space="0" w:color="auto"/>
        <w:left w:val="none" w:sz="0" w:space="0" w:color="auto"/>
        <w:bottom w:val="none" w:sz="0" w:space="0" w:color="auto"/>
        <w:right w:val="none" w:sz="0" w:space="0" w:color="auto"/>
      </w:divBdr>
    </w:div>
    <w:div w:id="671295856">
      <w:bodyDiv w:val="1"/>
      <w:marLeft w:val="0"/>
      <w:marRight w:val="0"/>
      <w:marTop w:val="0"/>
      <w:marBottom w:val="0"/>
      <w:divBdr>
        <w:top w:val="none" w:sz="0" w:space="0" w:color="auto"/>
        <w:left w:val="none" w:sz="0" w:space="0" w:color="auto"/>
        <w:bottom w:val="none" w:sz="0" w:space="0" w:color="auto"/>
        <w:right w:val="none" w:sz="0" w:space="0" w:color="auto"/>
      </w:divBdr>
    </w:div>
    <w:div w:id="882600957">
      <w:bodyDiv w:val="1"/>
      <w:marLeft w:val="0"/>
      <w:marRight w:val="0"/>
      <w:marTop w:val="0"/>
      <w:marBottom w:val="0"/>
      <w:divBdr>
        <w:top w:val="none" w:sz="0" w:space="0" w:color="auto"/>
        <w:left w:val="none" w:sz="0" w:space="0" w:color="auto"/>
        <w:bottom w:val="none" w:sz="0" w:space="0" w:color="auto"/>
        <w:right w:val="none" w:sz="0" w:space="0" w:color="auto"/>
      </w:divBdr>
    </w:div>
    <w:div w:id="900480641">
      <w:bodyDiv w:val="1"/>
      <w:marLeft w:val="0"/>
      <w:marRight w:val="0"/>
      <w:marTop w:val="0"/>
      <w:marBottom w:val="0"/>
      <w:divBdr>
        <w:top w:val="none" w:sz="0" w:space="0" w:color="auto"/>
        <w:left w:val="none" w:sz="0" w:space="0" w:color="auto"/>
        <w:bottom w:val="none" w:sz="0" w:space="0" w:color="auto"/>
        <w:right w:val="none" w:sz="0" w:space="0" w:color="auto"/>
      </w:divBdr>
    </w:div>
    <w:div w:id="935213547">
      <w:bodyDiv w:val="1"/>
      <w:marLeft w:val="0"/>
      <w:marRight w:val="0"/>
      <w:marTop w:val="0"/>
      <w:marBottom w:val="0"/>
      <w:divBdr>
        <w:top w:val="none" w:sz="0" w:space="0" w:color="auto"/>
        <w:left w:val="none" w:sz="0" w:space="0" w:color="auto"/>
        <w:bottom w:val="none" w:sz="0" w:space="0" w:color="auto"/>
        <w:right w:val="none" w:sz="0" w:space="0" w:color="auto"/>
      </w:divBdr>
    </w:div>
    <w:div w:id="950013480">
      <w:bodyDiv w:val="1"/>
      <w:marLeft w:val="0"/>
      <w:marRight w:val="0"/>
      <w:marTop w:val="0"/>
      <w:marBottom w:val="0"/>
      <w:divBdr>
        <w:top w:val="none" w:sz="0" w:space="0" w:color="auto"/>
        <w:left w:val="none" w:sz="0" w:space="0" w:color="auto"/>
        <w:bottom w:val="none" w:sz="0" w:space="0" w:color="auto"/>
        <w:right w:val="none" w:sz="0" w:space="0" w:color="auto"/>
      </w:divBdr>
    </w:div>
    <w:div w:id="1025789831">
      <w:bodyDiv w:val="1"/>
      <w:marLeft w:val="0"/>
      <w:marRight w:val="0"/>
      <w:marTop w:val="0"/>
      <w:marBottom w:val="0"/>
      <w:divBdr>
        <w:top w:val="none" w:sz="0" w:space="0" w:color="auto"/>
        <w:left w:val="none" w:sz="0" w:space="0" w:color="auto"/>
        <w:bottom w:val="none" w:sz="0" w:space="0" w:color="auto"/>
        <w:right w:val="none" w:sz="0" w:space="0" w:color="auto"/>
      </w:divBdr>
    </w:div>
    <w:div w:id="1226182806">
      <w:bodyDiv w:val="1"/>
      <w:marLeft w:val="0"/>
      <w:marRight w:val="0"/>
      <w:marTop w:val="0"/>
      <w:marBottom w:val="0"/>
      <w:divBdr>
        <w:top w:val="none" w:sz="0" w:space="0" w:color="auto"/>
        <w:left w:val="none" w:sz="0" w:space="0" w:color="auto"/>
        <w:bottom w:val="none" w:sz="0" w:space="0" w:color="auto"/>
        <w:right w:val="none" w:sz="0" w:space="0" w:color="auto"/>
      </w:divBdr>
    </w:div>
    <w:div w:id="1397818576">
      <w:bodyDiv w:val="1"/>
      <w:marLeft w:val="0"/>
      <w:marRight w:val="0"/>
      <w:marTop w:val="0"/>
      <w:marBottom w:val="0"/>
      <w:divBdr>
        <w:top w:val="none" w:sz="0" w:space="0" w:color="auto"/>
        <w:left w:val="none" w:sz="0" w:space="0" w:color="auto"/>
        <w:bottom w:val="none" w:sz="0" w:space="0" w:color="auto"/>
        <w:right w:val="none" w:sz="0" w:space="0" w:color="auto"/>
      </w:divBdr>
    </w:div>
    <w:div w:id="1441994975">
      <w:bodyDiv w:val="1"/>
      <w:marLeft w:val="0"/>
      <w:marRight w:val="0"/>
      <w:marTop w:val="0"/>
      <w:marBottom w:val="0"/>
      <w:divBdr>
        <w:top w:val="none" w:sz="0" w:space="0" w:color="auto"/>
        <w:left w:val="none" w:sz="0" w:space="0" w:color="auto"/>
        <w:bottom w:val="none" w:sz="0" w:space="0" w:color="auto"/>
        <w:right w:val="none" w:sz="0" w:space="0" w:color="auto"/>
      </w:divBdr>
    </w:div>
    <w:div w:id="1502038385">
      <w:bodyDiv w:val="1"/>
      <w:marLeft w:val="0"/>
      <w:marRight w:val="0"/>
      <w:marTop w:val="0"/>
      <w:marBottom w:val="0"/>
      <w:divBdr>
        <w:top w:val="none" w:sz="0" w:space="0" w:color="auto"/>
        <w:left w:val="none" w:sz="0" w:space="0" w:color="auto"/>
        <w:bottom w:val="none" w:sz="0" w:space="0" w:color="auto"/>
        <w:right w:val="none" w:sz="0" w:space="0" w:color="auto"/>
      </w:divBdr>
    </w:div>
    <w:div w:id="1552885207">
      <w:bodyDiv w:val="1"/>
      <w:marLeft w:val="0"/>
      <w:marRight w:val="0"/>
      <w:marTop w:val="0"/>
      <w:marBottom w:val="0"/>
      <w:divBdr>
        <w:top w:val="none" w:sz="0" w:space="0" w:color="auto"/>
        <w:left w:val="none" w:sz="0" w:space="0" w:color="auto"/>
        <w:bottom w:val="none" w:sz="0" w:space="0" w:color="auto"/>
        <w:right w:val="none" w:sz="0" w:space="0" w:color="auto"/>
      </w:divBdr>
    </w:div>
    <w:div w:id="1752777530">
      <w:bodyDiv w:val="1"/>
      <w:marLeft w:val="0"/>
      <w:marRight w:val="0"/>
      <w:marTop w:val="0"/>
      <w:marBottom w:val="0"/>
      <w:divBdr>
        <w:top w:val="none" w:sz="0" w:space="0" w:color="auto"/>
        <w:left w:val="none" w:sz="0" w:space="0" w:color="auto"/>
        <w:bottom w:val="none" w:sz="0" w:space="0" w:color="auto"/>
        <w:right w:val="none" w:sz="0" w:space="0" w:color="auto"/>
      </w:divBdr>
    </w:div>
    <w:div w:id="1800143920">
      <w:bodyDiv w:val="1"/>
      <w:marLeft w:val="0"/>
      <w:marRight w:val="0"/>
      <w:marTop w:val="0"/>
      <w:marBottom w:val="0"/>
      <w:divBdr>
        <w:top w:val="none" w:sz="0" w:space="0" w:color="auto"/>
        <w:left w:val="none" w:sz="0" w:space="0" w:color="auto"/>
        <w:bottom w:val="none" w:sz="0" w:space="0" w:color="auto"/>
        <w:right w:val="none" w:sz="0" w:space="0" w:color="auto"/>
      </w:divBdr>
    </w:div>
    <w:div w:id="1955163167">
      <w:bodyDiv w:val="1"/>
      <w:marLeft w:val="0"/>
      <w:marRight w:val="0"/>
      <w:marTop w:val="0"/>
      <w:marBottom w:val="0"/>
      <w:divBdr>
        <w:top w:val="none" w:sz="0" w:space="0" w:color="auto"/>
        <w:left w:val="none" w:sz="0" w:space="0" w:color="auto"/>
        <w:bottom w:val="none" w:sz="0" w:space="0" w:color="auto"/>
        <w:right w:val="none" w:sz="0" w:space="0" w:color="auto"/>
      </w:divBdr>
    </w:div>
    <w:div w:id="208217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lrif@ernstschweizer.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3736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Sonnenenergie von Schweizer:</vt:lpstr>
      <vt:lpstr>Sonnenenergie von Schweizer:</vt:lpstr>
    </vt:vector>
  </TitlesOfParts>
  <Company>Ernst Schweizer AG, Metallbau</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Sonnenenergie von Schweizer:</dc:title>
  <dc:creator>Ineichen Beatrice</dc:creator>
  <cp:lastModifiedBy>Manuela Zito</cp:lastModifiedBy>
  <cp:revision>2</cp:revision>
  <cp:lastPrinted>2021-03-28T14:27:00Z</cp:lastPrinted>
  <dcterms:created xsi:type="dcterms:W3CDTF">2021-03-31T12:08:00Z</dcterms:created>
  <dcterms:modified xsi:type="dcterms:W3CDTF">2021-03-31T12:08:00Z</dcterms:modified>
</cp:coreProperties>
</file>